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C8" w:rsidRPr="00B351FA" w:rsidRDefault="0091127C" w:rsidP="008205C8">
      <w:pPr>
        <w:autoSpaceDE w:val="0"/>
        <w:autoSpaceDN w:val="0"/>
        <w:adjustRightInd w:val="0"/>
        <w:spacing w:after="0" w:line="240" w:lineRule="auto"/>
        <w:rPr>
          <w:rFonts w:cs="Arial"/>
          <w:bCs/>
          <w:sz w:val="12"/>
          <w:szCs w:val="12"/>
        </w:rPr>
      </w:pPr>
      <w:r>
        <w:rPr>
          <w:rFonts w:cs="Arial"/>
          <w:bCs/>
          <w:sz w:val="12"/>
          <w:szCs w:val="12"/>
        </w:rPr>
        <w:tab/>
      </w:r>
      <w:r>
        <w:rPr>
          <w:rFonts w:cs="Arial"/>
          <w:bCs/>
          <w:sz w:val="12"/>
          <w:szCs w:val="12"/>
        </w:rPr>
        <w:tab/>
      </w:r>
      <w:r>
        <w:rPr>
          <w:rFonts w:cs="Arial"/>
          <w:bCs/>
          <w:sz w:val="12"/>
          <w:szCs w:val="12"/>
        </w:rPr>
        <w:tab/>
      </w:r>
      <w:r>
        <w:rPr>
          <w:rFonts w:cs="Arial"/>
          <w:bCs/>
          <w:sz w:val="12"/>
          <w:szCs w:val="12"/>
        </w:rPr>
        <w:tab/>
      </w:r>
      <w:r>
        <w:rPr>
          <w:rFonts w:cs="Arial"/>
          <w:bCs/>
          <w:sz w:val="12"/>
          <w:szCs w:val="12"/>
        </w:rPr>
        <w:tab/>
      </w:r>
      <w:r>
        <w:rPr>
          <w:rFonts w:cs="Arial"/>
          <w:bCs/>
          <w:sz w:val="12"/>
          <w:szCs w:val="12"/>
        </w:rPr>
        <w:tab/>
      </w:r>
      <w:r>
        <w:rPr>
          <w:rFonts w:cs="Arial"/>
          <w:bCs/>
          <w:sz w:val="12"/>
          <w:szCs w:val="12"/>
        </w:rPr>
        <w:tab/>
      </w:r>
      <w:r>
        <w:rPr>
          <w:rFonts w:cs="Arial"/>
          <w:bCs/>
          <w:sz w:val="12"/>
          <w:szCs w:val="12"/>
        </w:rPr>
        <w:tab/>
      </w:r>
      <w:r>
        <w:rPr>
          <w:rFonts w:cs="Arial"/>
          <w:bCs/>
          <w:sz w:val="12"/>
          <w:szCs w:val="12"/>
        </w:rPr>
        <w:tab/>
      </w:r>
      <w:r>
        <w:rPr>
          <w:rFonts w:cs="Arial"/>
          <w:bCs/>
          <w:sz w:val="12"/>
          <w:szCs w:val="12"/>
        </w:rPr>
        <w:tab/>
      </w:r>
      <w:r>
        <w:rPr>
          <w:rFonts w:cs="Arial"/>
          <w:bCs/>
          <w:sz w:val="12"/>
          <w:szCs w:val="12"/>
        </w:rPr>
        <w:tab/>
      </w:r>
      <w:r>
        <w:rPr>
          <w:rFonts w:cs="Arial"/>
          <w:bCs/>
          <w:sz w:val="12"/>
          <w:szCs w:val="12"/>
        </w:rPr>
        <w:tab/>
      </w:r>
      <w:r>
        <w:rPr>
          <w:rFonts w:cs="Arial"/>
          <w:bCs/>
          <w:sz w:val="12"/>
          <w:szCs w:val="12"/>
        </w:rPr>
        <w:tab/>
        <w:t>OPT1-</w:t>
      </w:r>
      <w:r w:rsidR="004537F9">
        <w:rPr>
          <w:rFonts w:cs="Arial"/>
          <w:bCs/>
          <w:sz w:val="12"/>
          <w:szCs w:val="12"/>
        </w:rPr>
        <w:t>10</w:t>
      </w:r>
      <w:r>
        <w:rPr>
          <w:rFonts w:cs="Arial"/>
          <w:bCs/>
          <w:sz w:val="12"/>
          <w:szCs w:val="12"/>
        </w:rPr>
        <w:t>0-</w:t>
      </w:r>
      <w:r w:rsidR="00FF649A">
        <w:rPr>
          <w:rFonts w:cs="Arial"/>
          <w:bCs/>
          <w:sz w:val="12"/>
          <w:szCs w:val="12"/>
        </w:rPr>
        <w:t>100</w:t>
      </w:r>
      <w:r w:rsidR="00B351FA" w:rsidRPr="00B351FA">
        <w:rPr>
          <w:rFonts w:cs="Arial"/>
          <w:bCs/>
          <w:sz w:val="12"/>
          <w:szCs w:val="12"/>
        </w:rPr>
        <w:t>-FE</w:t>
      </w:r>
    </w:p>
    <w:p w:rsidR="00B351FA" w:rsidRPr="00F45F75" w:rsidRDefault="004052F2" w:rsidP="002B64C0">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Arial"/>
          <w:b/>
          <w:bCs/>
          <w:szCs w:val="20"/>
        </w:rPr>
      </w:pPr>
      <w:r w:rsidRPr="00F45F75">
        <w:rPr>
          <w:rFonts w:cs="Arial"/>
          <w:b/>
          <w:bCs/>
          <w:szCs w:val="20"/>
        </w:rPr>
        <w:t>STUDENT ACCIDENT INSURANCE FOR</w:t>
      </w:r>
      <w:r w:rsidR="002B64C0">
        <w:rPr>
          <w:rFonts w:cs="Arial"/>
          <w:b/>
          <w:bCs/>
          <w:szCs w:val="20"/>
        </w:rPr>
        <w:t xml:space="preserve"> </w:t>
      </w:r>
      <w:r w:rsidRPr="00F45F75">
        <w:rPr>
          <w:rFonts w:cs="Arial"/>
          <w:b/>
          <w:bCs/>
          <w:szCs w:val="20"/>
        </w:rPr>
        <w:t>COMMUNITY AND TECHNICAL COLLEGES</w:t>
      </w:r>
      <w:r w:rsidR="008205C8" w:rsidRPr="00F45F75">
        <w:rPr>
          <w:rFonts w:cs="Arial"/>
          <w:b/>
          <w:bCs/>
          <w:szCs w:val="20"/>
        </w:rPr>
        <w:tab/>
      </w:r>
      <w:r w:rsidR="008205C8" w:rsidRPr="00F45F75">
        <w:rPr>
          <w:rFonts w:cs="Arial"/>
          <w:b/>
          <w:bCs/>
          <w:szCs w:val="20"/>
        </w:rPr>
        <w:tab/>
      </w:r>
      <w:r w:rsidR="008205C8" w:rsidRPr="00F45F75">
        <w:rPr>
          <w:rFonts w:cs="Arial"/>
          <w:b/>
          <w:bCs/>
          <w:szCs w:val="20"/>
        </w:rPr>
        <w:tab/>
      </w:r>
    </w:p>
    <w:p w:rsidR="00CE196F" w:rsidRPr="00F45F75" w:rsidRDefault="00B351FA" w:rsidP="008205C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Arial"/>
          <w:b/>
          <w:bCs/>
          <w:szCs w:val="20"/>
        </w:rPr>
      </w:pPr>
      <w:r w:rsidRPr="00F45F75">
        <w:rPr>
          <w:rFonts w:cs="Arial"/>
          <w:b/>
          <w:bCs/>
          <w:szCs w:val="20"/>
        </w:rPr>
        <w:t>2016-2017</w:t>
      </w:r>
      <w:r w:rsidR="008205C8" w:rsidRPr="00F45F75">
        <w:rPr>
          <w:rFonts w:cs="Arial"/>
          <w:b/>
          <w:bCs/>
          <w:szCs w:val="20"/>
        </w:rPr>
        <w:tab/>
      </w:r>
      <w:r w:rsidR="008205C8" w:rsidRPr="00F45F75">
        <w:rPr>
          <w:rFonts w:cs="Arial"/>
          <w:b/>
          <w:bCs/>
          <w:szCs w:val="20"/>
        </w:rPr>
        <w:tab/>
      </w:r>
      <w:r w:rsidR="008205C8" w:rsidRPr="00F45F75">
        <w:rPr>
          <w:rFonts w:cs="Arial"/>
          <w:b/>
          <w:bCs/>
          <w:szCs w:val="20"/>
        </w:rPr>
        <w:tab/>
      </w:r>
      <w:r w:rsidR="008205C8" w:rsidRPr="00F45F75">
        <w:rPr>
          <w:rFonts w:cs="Arial"/>
          <w:b/>
          <w:bCs/>
          <w:szCs w:val="20"/>
        </w:rPr>
        <w:tab/>
      </w:r>
      <w:r w:rsidR="008205C8" w:rsidRPr="00F45F75">
        <w:rPr>
          <w:rFonts w:cs="Arial"/>
          <w:b/>
          <w:bCs/>
          <w:szCs w:val="20"/>
        </w:rPr>
        <w:tab/>
      </w:r>
      <w:r w:rsidR="008205C8" w:rsidRPr="00F45F75">
        <w:rPr>
          <w:rFonts w:cs="Arial"/>
          <w:b/>
          <w:bCs/>
          <w:szCs w:val="20"/>
        </w:rPr>
        <w:tab/>
      </w:r>
      <w:r w:rsidR="008205C8" w:rsidRPr="00F45F75">
        <w:rPr>
          <w:rFonts w:cs="Arial"/>
          <w:b/>
          <w:bCs/>
          <w:szCs w:val="20"/>
        </w:rPr>
        <w:tab/>
      </w:r>
    </w:p>
    <w:p w:rsidR="000F1045" w:rsidRDefault="000F1045" w:rsidP="008205C8">
      <w:pPr>
        <w:autoSpaceDE w:val="0"/>
        <w:autoSpaceDN w:val="0"/>
        <w:adjustRightInd w:val="0"/>
        <w:spacing w:after="0" w:line="240" w:lineRule="auto"/>
        <w:rPr>
          <w:rFonts w:cs="Arial"/>
          <w:b/>
          <w:bCs/>
          <w:szCs w:val="20"/>
        </w:rPr>
      </w:pPr>
    </w:p>
    <w:p w:rsidR="00CE196F" w:rsidRPr="00F45F75" w:rsidRDefault="008205C8" w:rsidP="008205C8">
      <w:pPr>
        <w:autoSpaceDE w:val="0"/>
        <w:autoSpaceDN w:val="0"/>
        <w:adjustRightInd w:val="0"/>
        <w:spacing w:after="0" w:line="240" w:lineRule="auto"/>
        <w:rPr>
          <w:rFonts w:cs="Arial"/>
          <w:b/>
          <w:bCs/>
          <w:szCs w:val="20"/>
        </w:rPr>
      </w:pPr>
      <w:r w:rsidRPr="00F45F75">
        <w:rPr>
          <w:rFonts w:cs="Arial"/>
          <w:b/>
          <w:bCs/>
          <w:szCs w:val="20"/>
        </w:rPr>
        <w:tab/>
      </w:r>
      <w:r w:rsidRPr="00F45F75">
        <w:rPr>
          <w:rFonts w:cs="Arial"/>
          <w:b/>
          <w:bCs/>
          <w:szCs w:val="20"/>
        </w:rPr>
        <w:tab/>
      </w:r>
      <w:r w:rsidRPr="00F45F75">
        <w:rPr>
          <w:rFonts w:cs="Arial"/>
          <w:b/>
          <w:bCs/>
          <w:szCs w:val="20"/>
        </w:rPr>
        <w:tab/>
      </w:r>
      <w:r w:rsidRPr="00F45F75">
        <w:rPr>
          <w:rFonts w:cs="Arial"/>
          <w:b/>
          <w:bCs/>
          <w:szCs w:val="20"/>
        </w:rPr>
        <w:tab/>
      </w:r>
      <w:r w:rsidRPr="00F45F75">
        <w:rPr>
          <w:rFonts w:cs="Arial"/>
          <w:b/>
          <w:bCs/>
          <w:szCs w:val="20"/>
        </w:rPr>
        <w:tab/>
      </w:r>
      <w:r w:rsidRPr="00F45F75">
        <w:rPr>
          <w:rFonts w:cs="Arial"/>
          <w:b/>
          <w:bCs/>
          <w:szCs w:val="20"/>
        </w:rPr>
        <w:tab/>
      </w:r>
      <w:r w:rsidRPr="00F45F75">
        <w:rPr>
          <w:rFonts w:cs="Arial"/>
          <w:b/>
          <w:bCs/>
          <w:szCs w:val="20"/>
        </w:rPr>
        <w:tab/>
      </w:r>
      <w:r w:rsidRPr="00F45F75">
        <w:rPr>
          <w:rFonts w:cs="Arial"/>
          <w:b/>
          <w:bCs/>
          <w:szCs w:val="20"/>
        </w:rPr>
        <w:tab/>
      </w:r>
      <w:r w:rsidRPr="00F45F75">
        <w:rPr>
          <w:rFonts w:cs="Arial"/>
          <w:b/>
          <w:bCs/>
          <w:szCs w:val="20"/>
        </w:rPr>
        <w:tab/>
      </w:r>
    </w:p>
    <w:p w:rsidR="00CE196F" w:rsidRPr="00F45F75" w:rsidRDefault="004052F2" w:rsidP="002B64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Cs w:val="20"/>
        </w:rPr>
      </w:pPr>
      <w:r w:rsidRPr="00F45F75">
        <w:rPr>
          <w:rFonts w:cs="Arial"/>
          <w:b/>
          <w:bCs/>
          <w:szCs w:val="20"/>
        </w:rPr>
        <w:t>WHO IS INSURED</w:t>
      </w:r>
    </w:p>
    <w:p w:rsidR="004052F2" w:rsidRPr="00F45F75" w:rsidRDefault="00D02CA1" w:rsidP="00B41A04">
      <w:pPr>
        <w:autoSpaceDE w:val="0"/>
        <w:autoSpaceDN w:val="0"/>
        <w:adjustRightInd w:val="0"/>
        <w:spacing w:after="0" w:line="240" w:lineRule="auto"/>
        <w:jc w:val="both"/>
        <w:rPr>
          <w:rFonts w:cs="Arial"/>
          <w:szCs w:val="20"/>
        </w:rPr>
      </w:pPr>
      <w:r w:rsidRPr="00F45F75">
        <w:rPr>
          <w:rFonts w:cs="Arial"/>
          <w:szCs w:val="20"/>
        </w:rPr>
        <w:t>C</w:t>
      </w:r>
      <w:r w:rsidR="004052F2" w:rsidRPr="00F45F75">
        <w:rPr>
          <w:rFonts w:cs="Arial"/>
          <w:szCs w:val="20"/>
        </w:rPr>
        <w:t xml:space="preserve">overage is provided for all registered students for the term or terms stated in the </w:t>
      </w:r>
      <w:r w:rsidR="007B1700" w:rsidRPr="00F45F75">
        <w:rPr>
          <w:rFonts w:cs="Arial"/>
          <w:szCs w:val="20"/>
        </w:rPr>
        <w:t>p</w:t>
      </w:r>
      <w:r w:rsidR="004052F2" w:rsidRPr="00F45F75">
        <w:rPr>
          <w:rFonts w:cs="Arial"/>
          <w:szCs w:val="20"/>
        </w:rPr>
        <w:t>olicy</w:t>
      </w:r>
      <w:r w:rsidR="00C2048C" w:rsidRPr="00F45F75">
        <w:rPr>
          <w:rFonts w:cs="Arial"/>
          <w:szCs w:val="20"/>
        </w:rPr>
        <w:t xml:space="preserve">, </w:t>
      </w:r>
      <w:r w:rsidR="007B1700" w:rsidRPr="00F45F75">
        <w:rPr>
          <w:rFonts w:cs="Arial"/>
          <w:szCs w:val="20"/>
        </w:rPr>
        <w:t>for wh</w:t>
      </w:r>
      <w:r w:rsidR="00E86481">
        <w:rPr>
          <w:rFonts w:cs="Arial"/>
          <w:szCs w:val="20"/>
        </w:rPr>
        <w:t>om</w:t>
      </w:r>
      <w:r w:rsidR="007B1700" w:rsidRPr="00F45F75">
        <w:rPr>
          <w:rFonts w:cs="Arial"/>
          <w:szCs w:val="20"/>
        </w:rPr>
        <w:t xml:space="preserve"> premium is </w:t>
      </w:r>
      <w:r w:rsidR="00C2048C" w:rsidRPr="00F45F75">
        <w:rPr>
          <w:rFonts w:cs="Arial"/>
          <w:szCs w:val="20"/>
        </w:rPr>
        <w:t>paid by</w:t>
      </w:r>
      <w:r w:rsidR="00E86481">
        <w:rPr>
          <w:rFonts w:cs="Arial"/>
          <w:szCs w:val="20"/>
        </w:rPr>
        <w:t xml:space="preserve"> the</w:t>
      </w:r>
      <w:r w:rsidR="00C2048C" w:rsidRPr="00F45F75">
        <w:rPr>
          <w:rFonts w:cs="Arial"/>
          <w:szCs w:val="20"/>
        </w:rPr>
        <w:t xml:space="preserve"> Policyholder</w:t>
      </w:r>
      <w:r w:rsidR="004052F2" w:rsidRPr="00F45F75">
        <w:rPr>
          <w:rFonts w:cs="Arial"/>
          <w:szCs w:val="20"/>
        </w:rPr>
        <w:t>. The</w:t>
      </w:r>
      <w:r w:rsidR="005C2F4B" w:rsidRPr="00F45F75">
        <w:rPr>
          <w:rFonts w:cs="Arial"/>
          <w:szCs w:val="20"/>
        </w:rPr>
        <w:t xml:space="preserve"> </w:t>
      </w:r>
      <w:r w:rsidR="007B1700" w:rsidRPr="00F45F75">
        <w:rPr>
          <w:rFonts w:cs="Arial"/>
          <w:szCs w:val="20"/>
        </w:rPr>
        <w:t>p</w:t>
      </w:r>
      <w:r w:rsidR="004052F2" w:rsidRPr="00F45F75">
        <w:rPr>
          <w:rFonts w:cs="Arial"/>
          <w:szCs w:val="20"/>
        </w:rPr>
        <w:t xml:space="preserve">olicy covers the </w:t>
      </w:r>
      <w:r w:rsidR="007B1700" w:rsidRPr="00F45F75">
        <w:rPr>
          <w:rFonts w:cs="Arial"/>
          <w:szCs w:val="20"/>
        </w:rPr>
        <w:t>i</w:t>
      </w:r>
      <w:r w:rsidR="004052F2" w:rsidRPr="00F45F75">
        <w:rPr>
          <w:rFonts w:cs="Arial"/>
          <w:szCs w:val="20"/>
        </w:rPr>
        <w:t xml:space="preserve">nsured </w:t>
      </w:r>
      <w:r w:rsidR="00B541B3" w:rsidRPr="00F45F75">
        <w:rPr>
          <w:rFonts w:cs="Arial"/>
          <w:szCs w:val="20"/>
        </w:rPr>
        <w:t>for covered a</w:t>
      </w:r>
      <w:r w:rsidR="003B299A" w:rsidRPr="00F45F75">
        <w:rPr>
          <w:rFonts w:cs="Arial"/>
          <w:szCs w:val="20"/>
        </w:rPr>
        <w:t>ccident</w:t>
      </w:r>
      <w:r w:rsidR="00B541B3" w:rsidRPr="00F45F75">
        <w:rPr>
          <w:rFonts w:cs="Arial"/>
          <w:szCs w:val="20"/>
        </w:rPr>
        <w:t>s</w:t>
      </w:r>
      <w:r w:rsidR="003B299A" w:rsidRPr="00F45F75">
        <w:rPr>
          <w:rFonts w:cs="Arial"/>
          <w:szCs w:val="20"/>
        </w:rPr>
        <w:t xml:space="preserve"> that result in an </w:t>
      </w:r>
      <w:r w:rsidR="00B541B3" w:rsidRPr="00F45F75">
        <w:rPr>
          <w:rFonts w:cs="Arial"/>
          <w:szCs w:val="20"/>
        </w:rPr>
        <w:t>i</w:t>
      </w:r>
      <w:r w:rsidR="004052F2" w:rsidRPr="00F45F75">
        <w:rPr>
          <w:rFonts w:cs="Arial"/>
          <w:szCs w:val="20"/>
        </w:rPr>
        <w:t>njury sustained while:</w:t>
      </w:r>
    </w:p>
    <w:p w:rsidR="004052F2" w:rsidRPr="00F45F75" w:rsidRDefault="004052F2" w:rsidP="002B64C0">
      <w:pPr>
        <w:pStyle w:val="ListParagraph"/>
        <w:numPr>
          <w:ilvl w:val="0"/>
          <w:numId w:val="1"/>
        </w:numPr>
        <w:autoSpaceDE w:val="0"/>
        <w:autoSpaceDN w:val="0"/>
        <w:adjustRightInd w:val="0"/>
        <w:spacing w:after="0" w:line="240" w:lineRule="auto"/>
        <w:ind w:left="360" w:right="14"/>
        <w:jc w:val="both"/>
        <w:rPr>
          <w:rFonts w:cs="Arial"/>
          <w:szCs w:val="20"/>
        </w:rPr>
      </w:pPr>
      <w:r w:rsidRPr="00F45F75">
        <w:rPr>
          <w:rFonts w:cs="Arial"/>
          <w:szCs w:val="20"/>
        </w:rPr>
        <w:t xml:space="preserve">Participating in or attending any </w:t>
      </w:r>
      <w:r w:rsidR="00B055EE">
        <w:rPr>
          <w:rFonts w:cs="Arial"/>
          <w:szCs w:val="20"/>
        </w:rPr>
        <w:t xml:space="preserve">supervised and sponsored </w:t>
      </w:r>
      <w:r w:rsidRPr="00F45F75">
        <w:rPr>
          <w:rFonts w:cs="Arial"/>
          <w:szCs w:val="20"/>
        </w:rPr>
        <w:t xml:space="preserve">activity of the </w:t>
      </w:r>
      <w:r w:rsidR="00B055EE">
        <w:rPr>
          <w:rFonts w:cs="Arial"/>
          <w:szCs w:val="20"/>
        </w:rPr>
        <w:t>Policyholder, including Intramural Sports</w:t>
      </w:r>
      <w:r w:rsidRPr="00F45F75">
        <w:rPr>
          <w:rFonts w:cs="Arial"/>
          <w:szCs w:val="20"/>
        </w:rPr>
        <w:t>. The activity must be supervised by a person authorized by</w:t>
      </w:r>
      <w:r w:rsidR="001A1C1E" w:rsidRPr="00F45F75">
        <w:rPr>
          <w:rFonts w:cs="Arial"/>
          <w:szCs w:val="20"/>
        </w:rPr>
        <w:t xml:space="preserve"> </w:t>
      </w:r>
      <w:r w:rsidRPr="00F45F75">
        <w:rPr>
          <w:rFonts w:cs="Arial"/>
          <w:szCs w:val="20"/>
        </w:rPr>
        <w:t>the college.</w:t>
      </w:r>
      <w:r w:rsidR="00B351FA" w:rsidRPr="00F45F75">
        <w:rPr>
          <w:rFonts w:cs="Arial"/>
          <w:szCs w:val="20"/>
        </w:rPr>
        <w:t xml:space="preserve"> Includes coverage </w:t>
      </w:r>
      <w:r w:rsidR="00E86481">
        <w:rPr>
          <w:rFonts w:cs="Arial"/>
          <w:szCs w:val="20"/>
        </w:rPr>
        <w:t xml:space="preserve">for </w:t>
      </w:r>
      <w:r w:rsidR="0038313D" w:rsidRPr="00F45F75">
        <w:rPr>
          <w:rFonts w:cs="Arial"/>
          <w:szCs w:val="20"/>
        </w:rPr>
        <w:t>students participating in Motorcycle Classes, while attending classes and participating in riding exercises.</w:t>
      </w:r>
    </w:p>
    <w:p w:rsidR="004052F2" w:rsidRPr="00F45F75" w:rsidRDefault="004052F2" w:rsidP="00B41A04">
      <w:pPr>
        <w:pStyle w:val="ListParagraph"/>
        <w:numPr>
          <w:ilvl w:val="0"/>
          <w:numId w:val="1"/>
        </w:numPr>
        <w:autoSpaceDE w:val="0"/>
        <w:autoSpaceDN w:val="0"/>
        <w:adjustRightInd w:val="0"/>
        <w:spacing w:after="0" w:line="240" w:lineRule="auto"/>
        <w:ind w:left="360" w:right="18"/>
        <w:jc w:val="both"/>
        <w:rPr>
          <w:rFonts w:cs="Arial"/>
          <w:szCs w:val="20"/>
        </w:rPr>
      </w:pPr>
      <w:r w:rsidRPr="00F45F75">
        <w:rPr>
          <w:rFonts w:cs="Arial"/>
          <w:szCs w:val="20"/>
        </w:rPr>
        <w:t xml:space="preserve">Traveling directly </w:t>
      </w:r>
      <w:r w:rsidR="00E86481">
        <w:rPr>
          <w:rFonts w:cs="Arial"/>
          <w:szCs w:val="20"/>
        </w:rPr>
        <w:t xml:space="preserve">and </w:t>
      </w:r>
      <w:r w:rsidRPr="00F45F75">
        <w:rPr>
          <w:rFonts w:cs="Arial"/>
          <w:szCs w:val="20"/>
        </w:rPr>
        <w:t xml:space="preserve">uninterruptedly to and from a </w:t>
      </w:r>
      <w:r w:rsidR="00B60EEB">
        <w:rPr>
          <w:rFonts w:cs="Arial"/>
          <w:szCs w:val="20"/>
        </w:rPr>
        <w:t xml:space="preserve">supervised and sponsored </w:t>
      </w:r>
      <w:r w:rsidRPr="00F45F75">
        <w:rPr>
          <w:rFonts w:cs="Arial"/>
          <w:szCs w:val="20"/>
        </w:rPr>
        <w:t xml:space="preserve">activity with other </w:t>
      </w:r>
      <w:proofErr w:type="spellStart"/>
      <w:r w:rsidR="00B60EEB">
        <w:rPr>
          <w:rFonts w:cs="Arial"/>
          <w:szCs w:val="20"/>
        </w:rPr>
        <w:t>insureds</w:t>
      </w:r>
      <w:proofErr w:type="spellEnd"/>
      <w:r w:rsidRPr="00F45F75">
        <w:rPr>
          <w:rFonts w:cs="Arial"/>
          <w:szCs w:val="20"/>
        </w:rPr>
        <w:t xml:space="preserve"> as a group. The travel must be</w:t>
      </w:r>
      <w:r w:rsidR="00557C7F" w:rsidRPr="00F45F75">
        <w:rPr>
          <w:rFonts w:cs="Arial"/>
          <w:szCs w:val="20"/>
        </w:rPr>
        <w:t xml:space="preserve"> </w:t>
      </w:r>
      <w:r w:rsidRPr="00F45F75">
        <w:rPr>
          <w:rFonts w:cs="Arial"/>
          <w:szCs w:val="20"/>
        </w:rPr>
        <w:t xml:space="preserve">authorized by the </w:t>
      </w:r>
      <w:r w:rsidR="00F45F75">
        <w:rPr>
          <w:rFonts w:cs="Arial"/>
          <w:szCs w:val="20"/>
        </w:rPr>
        <w:t>Policyholder.</w:t>
      </w:r>
    </w:p>
    <w:p w:rsidR="004052F2" w:rsidRPr="00F45F75" w:rsidRDefault="004052F2" w:rsidP="002B64C0">
      <w:pPr>
        <w:pStyle w:val="ListParagraph"/>
        <w:numPr>
          <w:ilvl w:val="0"/>
          <w:numId w:val="1"/>
        </w:numPr>
        <w:autoSpaceDE w:val="0"/>
        <w:autoSpaceDN w:val="0"/>
        <w:adjustRightInd w:val="0"/>
        <w:spacing w:after="0" w:line="240" w:lineRule="auto"/>
        <w:ind w:left="360" w:right="18"/>
        <w:jc w:val="both"/>
        <w:rPr>
          <w:rFonts w:cs="Arial"/>
          <w:szCs w:val="20"/>
        </w:rPr>
      </w:pPr>
      <w:r w:rsidRPr="00F45F75">
        <w:rPr>
          <w:rFonts w:cs="Arial"/>
          <w:szCs w:val="20"/>
        </w:rPr>
        <w:t xml:space="preserve">Traveling directly </w:t>
      </w:r>
      <w:r w:rsidR="00E86481">
        <w:rPr>
          <w:rFonts w:cs="Arial"/>
          <w:szCs w:val="20"/>
        </w:rPr>
        <w:t xml:space="preserve">and </w:t>
      </w:r>
      <w:r w:rsidRPr="00F45F75">
        <w:rPr>
          <w:rFonts w:cs="Arial"/>
          <w:szCs w:val="20"/>
        </w:rPr>
        <w:t>un</w:t>
      </w:r>
      <w:r w:rsidR="00B055EE">
        <w:rPr>
          <w:rFonts w:cs="Arial"/>
          <w:szCs w:val="20"/>
        </w:rPr>
        <w:t>interruptedly to and from the i</w:t>
      </w:r>
      <w:r w:rsidRPr="00F45F75">
        <w:rPr>
          <w:rFonts w:cs="Arial"/>
          <w:szCs w:val="20"/>
        </w:rPr>
        <w:t xml:space="preserve">nsured's residence and the meeting place for the purpose of participating in </w:t>
      </w:r>
      <w:r w:rsidR="00B60EEB">
        <w:rPr>
          <w:rFonts w:cs="Arial"/>
          <w:szCs w:val="20"/>
        </w:rPr>
        <w:t xml:space="preserve">a supervised and sponsored </w:t>
      </w:r>
      <w:r w:rsidRPr="00F45F75">
        <w:rPr>
          <w:rFonts w:cs="Arial"/>
          <w:szCs w:val="20"/>
        </w:rPr>
        <w:t>activity.</w:t>
      </w:r>
    </w:p>
    <w:p w:rsidR="00EC321C" w:rsidRPr="00F45F75" w:rsidRDefault="003B299A" w:rsidP="002B64C0">
      <w:pPr>
        <w:autoSpaceDE w:val="0"/>
        <w:autoSpaceDN w:val="0"/>
        <w:adjustRightInd w:val="0"/>
        <w:spacing w:after="60" w:line="240" w:lineRule="auto"/>
        <w:ind w:right="18"/>
        <w:jc w:val="both"/>
        <w:rPr>
          <w:rFonts w:cs="Arial"/>
          <w:szCs w:val="20"/>
        </w:rPr>
      </w:pPr>
      <w:r w:rsidRPr="00F45F75">
        <w:rPr>
          <w:rFonts w:cs="Arial"/>
          <w:szCs w:val="20"/>
        </w:rPr>
        <w:t xml:space="preserve">An </w:t>
      </w:r>
      <w:r w:rsidR="008F098A" w:rsidRPr="00F45F75">
        <w:rPr>
          <w:rFonts w:cs="Arial"/>
          <w:szCs w:val="20"/>
        </w:rPr>
        <w:t xml:space="preserve">Accident means a sudden, unexpected and unforeseen, identifiable event that results, directly and independently of all other causes, in an </w:t>
      </w:r>
      <w:r w:rsidR="00B541B3" w:rsidRPr="00F45F75">
        <w:rPr>
          <w:rFonts w:cs="Arial"/>
          <w:szCs w:val="20"/>
        </w:rPr>
        <w:t>i</w:t>
      </w:r>
      <w:r w:rsidR="008F098A" w:rsidRPr="00F45F75">
        <w:rPr>
          <w:rFonts w:cs="Arial"/>
          <w:szCs w:val="20"/>
        </w:rPr>
        <w:t xml:space="preserve">njury. The Accident must occur while the </w:t>
      </w:r>
      <w:r w:rsidR="00B541B3" w:rsidRPr="00F45F75">
        <w:rPr>
          <w:rFonts w:cs="Arial"/>
          <w:szCs w:val="20"/>
        </w:rPr>
        <w:t>i</w:t>
      </w:r>
      <w:r w:rsidR="008F098A" w:rsidRPr="00F45F75">
        <w:rPr>
          <w:rFonts w:cs="Arial"/>
          <w:szCs w:val="20"/>
        </w:rPr>
        <w:t>nsured is covered under th</w:t>
      </w:r>
      <w:r w:rsidR="00B541B3" w:rsidRPr="00F45F75">
        <w:rPr>
          <w:rFonts w:cs="Arial"/>
          <w:szCs w:val="20"/>
        </w:rPr>
        <w:t>e</w:t>
      </w:r>
      <w:r w:rsidR="008F098A" w:rsidRPr="00F45F75">
        <w:rPr>
          <w:rFonts w:cs="Arial"/>
          <w:szCs w:val="20"/>
        </w:rPr>
        <w:t xml:space="preserve"> </w:t>
      </w:r>
      <w:r w:rsidR="00B541B3" w:rsidRPr="00F45F75">
        <w:rPr>
          <w:rFonts w:cs="Arial"/>
          <w:szCs w:val="20"/>
        </w:rPr>
        <w:t>p</w:t>
      </w:r>
      <w:r w:rsidR="008F098A" w:rsidRPr="00F45F75">
        <w:rPr>
          <w:rFonts w:cs="Arial"/>
          <w:szCs w:val="20"/>
        </w:rPr>
        <w:t>olicy.</w:t>
      </w:r>
    </w:p>
    <w:p w:rsidR="00B541B3" w:rsidRPr="00F45F75" w:rsidRDefault="00B541B3" w:rsidP="002B64C0">
      <w:pPr>
        <w:tabs>
          <w:tab w:val="left" w:pos="720"/>
        </w:tabs>
        <w:autoSpaceDE w:val="0"/>
        <w:autoSpaceDN w:val="0"/>
        <w:adjustRightInd w:val="0"/>
        <w:spacing w:before="120" w:after="60" w:line="240" w:lineRule="auto"/>
        <w:jc w:val="both"/>
        <w:rPr>
          <w:rFonts w:cs="Arial"/>
          <w:szCs w:val="20"/>
        </w:rPr>
      </w:pPr>
      <w:r w:rsidRPr="00F45F75">
        <w:rPr>
          <w:rFonts w:cs="Arial"/>
          <w:szCs w:val="20"/>
        </w:rPr>
        <w:t>Benefits are subject to all provisions of the policy, including all policy condition, limitations, maximums and exclusions.</w:t>
      </w:r>
    </w:p>
    <w:p w:rsidR="00B055EE" w:rsidRDefault="00EC321C" w:rsidP="008F098A">
      <w:pPr>
        <w:autoSpaceDE w:val="0"/>
        <w:autoSpaceDN w:val="0"/>
        <w:adjustRightInd w:val="0"/>
        <w:spacing w:after="0" w:line="240" w:lineRule="auto"/>
        <w:ind w:right="18"/>
        <w:jc w:val="both"/>
        <w:rPr>
          <w:rFonts w:cs="Arial"/>
          <w:b/>
          <w:szCs w:val="20"/>
        </w:rPr>
      </w:pPr>
      <w:r w:rsidRPr="00F45F75">
        <w:rPr>
          <w:rFonts w:cs="Arial"/>
          <w:b/>
          <w:szCs w:val="20"/>
        </w:rPr>
        <w:t xml:space="preserve">Coverage is not provided for participation in </w:t>
      </w:r>
      <w:r w:rsidR="00D02CA1" w:rsidRPr="00F45F75">
        <w:rPr>
          <w:rFonts w:cs="Arial"/>
          <w:b/>
          <w:szCs w:val="20"/>
        </w:rPr>
        <w:t>I</w:t>
      </w:r>
      <w:r w:rsidRPr="00F45F75">
        <w:rPr>
          <w:rFonts w:cs="Arial"/>
          <w:b/>
          <w:szCs w:val="20"/>
        </w:rPr>
        <w:t xml:space="preserve">ntercollegiate </w:t>
      </w:r>
      <w:r w:rsidR="00D02CA1" w:rsidRPr="00F45F75">
        <w:rPr>
          <w:rFonts w:cs="Arial"/>
          <w:b/>
          <w:szCs w:val="20"/>
        </w:rPr>
        <w:t>S</w:t>
      </w:r>
      <w:r w:rsidRPr="00F45F75">
        <w:rPr>
          <w:rFonts w:cs="Arial"/>
          <w:b/>
          <w:szCs w:val="20"/>
        </w:rPr>
        <w:t xml:space="preserve">ports or </w:t>
      </w:r>
      <w:r w:rsidR="00D02CA1" w:rsidRPr="00F45F75">
        <w:rPr>
          <w:rFonts w:cs="Arial"/>
          <w:b/>
          <w:szCs w:val="20"/>
        </w:rPr>
        <w:t>E</w:t>
      </w:r>
      <w:r w:rsidRPr="00F45F75">
        <w:rPr>
          <w:rFonts w:cs="Arial"/>
          <w:b/>
          <w:szCs w:val="20"/>
        </w:rPr>
        <w:t xml:space="preserve">xtramural </w:t>
      </w:r>
      <w:r w:rsidR="00D02CA1" w:rsidRPr="00F45F75">
        <w:rPr>
          <w:rFonts w:cs="Arial"/>
          <w:b/>
          <w:szCs w:val="20"/>
        </w:rPr>
        <w:t>S</w:t>
      </w:r>
      <w:r w:rsidRPr="00F45F75">
        <w:rPr>
          <w:rFonts w:cs="Arial"/>
          <w:b/>
          <w:szCs w:val="20"/>
        </w:rPr>
        <w:t>ports.</w:t>
      </w:r>
    </w:p>
    <w:p w:rsidR="004052F2" w:rsidRPr="00F45F75" w:rsidRDefault="00A63453" w:rsidP="00B055EE">
      <w:pPr>
        <w:pBdr>
          <w:top w:val="single" w:sz="4" w:space="1" w:color="auto"/>
          <w:left w:val="single" w:sz="4" w:space="4" w:color="auto"/>
          <w:bottom w:val="single" w:sz="4" w:space="1" w:color="auto"/>
          <w:right w:val="single" w:sz="4" w:space="4" w:color="auto"/>
        </w:pBdr>
        <w:autoSpaceDE w:val="0"/>
        <w:autoSpaceDN w:val="0"/>
        <w:adjustRightInd w:val="0"/>
        <w:spacing w:before="80" w:after="0" w:line="240" w:lineRule="auto"/>
        <w:rPr>
          <w:rFonts w:cs="Arial"/>
          <w:b/>
          <w:bCs/>
          <w:szCs w:val="20"/>
        </w:rPr>
      </w:pPr>
      <w:r w:rsidRPr="00F45F75">
        <w:rPr>
          <w:rFonts w:cs="Arial"/>
          <w:b/>
          <w:bCs/>
          <w:szCs w:val="20"/>
        </w:rPr>
        <w:t>ACCIDENT MED</w:t>
      </w:r>
      <w:r w:rsidR="007A684F">
        <w:rPr>
          <w:rFonts w:cs="Arial"/>
          <w:b/>
          <w:bCs/>
          <w:szCs w:val="20"/>
        </w:rPr>
        <w:t>ICAL EXPENSE BENEFIT MAXIMUM: $</w:t>
      </w:r>
      <w:r w:rsidR="00FF649A">
        <w:rPr>
          <w:rFonts w:cs="Arial"/>
          <w:b/>
          <w:bCs/>
          <w:szCs w:val="20"/>
        </w:rPr>
        <w:t>10</w:t>
      </w:r>
      <w:r w:rsidR="0091127C">
        <w:rPr>
          <w:rFonts w:cs="Arial"/>
          <w:b/>
          <w:bCs/>
          <w:szCs w:val="20"/>
        </w:rPr>
        <w:t>0</w:t>
      </w:r>
      <w:r w:rsidRPr="00F45F75">
        <w:rPr>
          <w:rFonts w:cs="Arial"/>
          <w:b/>
          <w:bCs/>
          <w:szCs w:val="20"/>
        </w:rPr>
        <w:t>,000</w:t>
      </w:r>
    </w:p>
    <w:p w:rsidR="00A5448D" w:rsidRPr="00F45F75" w:rsidRDefault="004052F2" w:rsidP="00B41A04">
      <w:pPr>
        <w:autoSpaceDE w:val="0"/>
        <w:autoSpaceDN w:val="0"/>
        <w:adjustRightInd w:val="0"/>
        <w:spacing w:after="0" w:line="240" w:lineRule="auto"/>
        <w:ind w:right="288"/>
        <w:jc w:val="both"/>
        <w:rPr>
          <w:rFonts w:cs="Arial"/>
          <w:szCs w:val="20"/>
        </w:rPr>
      </w:pPr>
      <w:r w:rsidRPr="00F45F75">
        <w:rPr>
          <w:rFonts w:cs="Arial"/>
          <w:szCs w:val="20"/>
        </w:rPr>
        <w:t>If a</w:t>
      </w:r>
      <w:r w:rsidR="00A63453" w:rsidRPr="00F45F75">
        <w:rPr>
          <w:rFonts w:cs="Arial"/>
          <w:szCs w:val="20"/>
        </w:rPr>
        <w:t xml:space="preserve"> covered accident results in an i</w:t>
      </w:r>
      <w:r w:rsidRPr="00F45F75">
        <w:rPr>
          <w:rFonts w:cs="Arial"/>
          <w:szCs w:val="20"/>
        </w:rPr>
        <w:t xml:space="preserve">njury </w:t>
      </w:r>
      <w:r w:rsidR="00A63453" w:rsidRPr="00F45F75">
        <w:rPr>
          <w:rFonts w:cs="Arial"/>
          <w:szCs w:val="20"/>
        </w:rPr>
        <w:t xml:space="preserve">that </w:t>
      </w:r>
      <w:r w:rsidRPr="00F45F75">
        <w:rPr>
          <w:rFonts w:cs="Arial"/>
          <w:szCs w:val="20"/>
        </w:rPr>
        <w:t xml:space="preserve">requires </w:t>
      </w:r>
      <w:r w:rsidR="00A63453" w:rsidRPr="00F45F75">
        <w:rPr>
          <w:rFonts w:cs="Arial"/>
          <w:szCs w:val="20"/>
        </w:rPr>
        <w:t xml:space="preserve">medical </w:t>
      </w:r>
      <w:r w:rsidR="007240F9" w:rsidRPr="00F45F75">
        <w:rPr>
          <w:rFonts w:cs="Arial"/>
          <w:szCs w:val="20"/>
        </w:rPr>
        <w:t>attention</w:t>
      </w:r>
      <w:r w:rsidR="00A63453" w:rsidRPr="00F45F75">
        <w:rPr>
          <w:rFonts w:cs="Arial"/>
          <w:szCs w:val="20"/>
        </w:rPr>
        <w:t xml:space="preserve"> </w:t>
      </w:r>
      <w:r w:rsidRPr="00F45F75">
        <w:rPr>
          <w:rFonts w:cs="Arial"/>
          <w:szCs w:val="20"/>
        </w:rPr>
        <w:t xml:space="preserve">within 60 days after the date of </w:t>
      </w:r>
      <w:r w:rsidR="00A63453" w:rsidRPr="00F45F75">
        <w:rPr>
          <w:rFonts w:cs="Arial"/>
          <w:szCs w:val="20"/>
        </w:rPr>
        <w:t>the accident</w:t>
      </w:r>
      <w:r w:rsidRPr="00F45F75">
        <w:rPr>
          <w:rFonts w:cs="Arial"/>
          <w:szCs w:val="20"/>
        </w:rPr>
        <w:t xml:space="preserve">, the Company will pay </w:t>
      </w:r>
      <w:r w:rsidR="00D02CA1" w:rsidRPr="00F45F75">
        <w:rPr>
          <w:rFonts w:cs="Arial"/>
          <w:szCs w:val="20"/>
        </w:rPr>
        <w:t xml:space="preserve">up to </w:t>
      </w:r>
      <w:r w:rsidR="004537F9">
        <w:rPr>
          <w:rFonts w:cs="Arial"/>
          <w:szCs w:val="20"/>
        </w:rPr>
        <w:t>10</w:t>
      </w:r>
      <w:bookmarkStart w:id="0" w:name="_GoBack"/>
      <w:bookmarkEnd w:id="0"/>
      <w:r w:rsidRPr="00F45F75">
        <w:rPr>
          <w:rFonts w:cs="Arial"/>
          <w:szCs w:val="20"/>
        </w:rPr>
        <w:t>0% of</w:t>
      </w:r>
      <w:r w:rsidR="009E675A" w:rsidRPr="00F45F75">
        <w:rPr>
          <w:rFonts w:cs="Arial"/>
          <w:szCs w:val="20"/>
        </w:rPr>
        <w:t xml:space="preserve"> </w:t>
      </w:r>
      <w:r w:rsidR="00A63453" w:rsidRPr="00F45F75">
        <w:rPr>
          <w:rFonts w:cs="Arial"/>
          <w:szCs w:val="20"/>
        </w:rPr>
        <w:t xml:space="preserve">the </w:t>
      </w:r>
      <w:r w:rsidR="00236690" w:rsidRPr="00F45F75">
        <w:rPr>
          <w:rFonts w:cs="Arial"/>
          <w:szCs w:val="20"/>
        </w:rPr>
        <w:t>u</w:t>
      </w:r>
      <w:r w:rsidR="00C2048C" w:rsidRPr="00F45F75">
        <w:rPr>
          <w:rFonts w:cs="Arial"/>
          <w:szCs w:val="20"/>
        </w:rPr>
        <w:t xml:space="preserve">sual and </w:t>
      </w:r>
      <w:r w:rsidR="00236690" w:rsidRPr="00F45F75">
        <w:rPr>
          <w:rFonts w:cs="Arial"/>
          <w:szCs w:val="20"/>
        </w:rPr>
        <w:t>c</w:t>
      </w:r>
      <w:r w:rsidR="00C2048C" w:rsidRPr="00F45F75">
        <w:rPr>
          <w:rFonts w:cs="Arial"/>
          <w:szCs w:val="20"/>
        </w:rPr>
        <w:t xml:space="preserve">ustomary </w:t>
      </w:r>
      <w:r w:rsidR="00236690" w:rsidRPr="00F45F75">
        <w:rPr>
          <w:rFonts w:cs="Arial"/>
          <w:szCs w:val="20"/>
        </w:rPr>
        <w:t>e</w:t>
      </w:r>
      <w:r w:rsidRPr="00F45F75">
        <w:rPr>
          <w:rFonts w:cs="Arial"/>
          <w:szCs w:val="20"/>
        </w:rPr>
        <w:t xml:space="preserve">xpenses </w:t>
      </w:r>
      <w:r w:rsidR="00A63453" w:rsidRPr="00F45F75">
        <w:rPr>
          <w:rFonts w:cs="Arial"/>
          <w:szCs w:val="20"/>
        </w:rPr>
        <w:t xml:space="preserve">for treatment </w:t>
      </w:r>
      <w:r w:rsidR="007240F9" w:rsidRPr="00F45F75">
        <w:rPr>
          <w:rFonts w:cs="Arial"/>
          <w:szCs w:val="20"/>
        </w:rPr>
        <w:t>received</w:t>
      </w:r>
      <w:r w:rsidR="00A63453" w:rsidRPr="00F45F75">
        <w:rPr>
          <w:rFonts w:cs="Arial"/>
          <w:szCs w:val="20"/>
        </w:rPr>
        <w:t xml:space="preserve"> </w:t>
      </w:r>
      <w:r w:rsidRPr="00F45F75">
        <w:rPr>
          <w:rFonts w:cs="Arial"/>
          <w:szCs w:val="20"/>
        </w:rPr>
        <w:t xml:space="preserve">within one year from the date of </w:t>
      </w:r>
      <w:r w:rsidR="00A63453" w:rsidRPr="00F45F75">
        <w:rPr>
          <w:rFonts w:cs="Arial"/>
          <w:szCs w:val="20"/>
        </w:rPr>
        <w:t>the accident</w:t>
      </w:r>
      <w:r w:rsidR="007240F9" w:rsidRPr="00F45F75">
        <w:rPr>
          <w:rFonts w:cs="Arial"/>
          <w:szCs w:val="20"/>
        </w:rPr>
        <w:t xml:space="preserve"> up to the </w:t>
      </w:r>
      <w:r w:rsidR="00B541B3" w:rsidRPr="00F45F75">
        <w:rPr>
          <w:rFonts w:cs="Arial"/>
          <w:szCs w:val="20"/>
        </w:rPr>
        <w:t xml:space="preserve">Accident Medical Expense </w:t>
      </w:r>
      <w:r w:rsidR="007240F9" w:rsidRPr="00F45F75">
        <w:rPr>
          <w:rFonts w:cs="Arial"/>
          <w:szCs w:val="20"/>
        </w:rPr>
        <w:t>Benefit M</w:t>
      </w:r>
      <w:r w:rsidRPr="00F45F75">
        <w:rPr>
          <w:rFonts w:cs="Arial"/>
          <w:szCs w:val="20"/>
        </w:rPr>
        <w:t>aximum</w:t>
      </w:r>
      <w:r w:rsidR="00B541B3" w:rsidRPr="00F45F75">
        <w:rPr>
          <w:rFonts w:cs="Arial"/>
          <w:szCs w:val="20"/>
        </w:rPr>
        <w:t>,</w:t>
      </w:r>
      <w:r w:rsidRPr="00F45F75">
        <w:rPr>
          <w:rFonts w:cs="Arial"/>
          <w:szCs w:val="20"/>
        </w:rPr>
        <w:t xml:space="preserve"> for any one </w:t>
      </w:r>
      <w:r w:rsidR="007240F9" w:rsidRPr="00F45F75">
        <w:rPr>
          <w:rFonts w:cs="Arial"/>
          <w:szCs w:val="20"/>
        </w:rPr>
        <w:t>accidental i</w:t>
      </w:r>
      <w:r w:rsidRPr="00F45F75">
        <w:rPr>
          <w:rFonts w:cs="Arial"/>
          <w:szCs w:val="20"/>
        </w:rPr>
        <w:t>njury.</w:t>
      </w:r>
    </w:p>
    <w:p w:rsidR="007240F9" w:rsidRPr="00F45F75" w:rsidRDefault="007240F9" w:rsidP="002B64C0">
      <w:pPr>
        <w:autoSpaceDE w:val="0"/>
        <w:autoSpaceDN w:val="0"/>
        <w:adjustRightInd w:val="0"/>
        <w:spacing w:before="60" w:after="0" w:line="240" w:lineRule="auto"/>
        <w:ind w:right="288"/>
        <w:jc w:val="both"/>
        <w:rPr>
          <w:rFonts w:cs="Arial"/>
          <w:szCs w:val="20"/>
        </w:rPr>
      </w:pPr>
      <w:r w:rsidRPr="00F45F75">
        <w:rPr>
          <w:rFonts w:cs="Arial"/>
          <w:szCs w:val="20"/>
        </w:rPr>
        <w:t xml:space="preserve">Covered </w:t>
      </w:r>
      <w:r w:rsidR="00B541B3" w:rsidRPr="00F45F75">
        <w:rPr>
          <w:rFonts w:cs="Arial"/>
          <w:szCs w:val="20"/>
        </w:rPr>
        <w:t>e</w:t>
      </w:r>
      <w:r w:rsidRPr="00F45F75">
        <w:rPr>
          <w:rFonts w:cs="Arial"/>
          <w:szCs w:val="20"/>
        </w:rPr>
        <w:t>xpenses include services and supplies prescribed by a physician, including:</w:t>
      </w:r>
    </w:p>
    <w:p w:rsidR="007240F9" w:rsidRPr="00F45F75" w:rsidRDefault="007240F9" w:rsidP="0090433C">
      <w:pPr>
        <w:pStyle w:val="ListParagraph"/>
        <w:numPr>
          <w:ilvl w:val="0"/>
          <w:numId w:val="2"/>
        </w:numPr>
        <w:autoSpaceDE w:val="0"/>
        <w:autoSpaceDN w:val="0"/>
        <w:adjustRightInd w:val="0"/>
        <w:spacing w:after="0" w:line="240" w:lineRule="auto"/>
        <w:ind w:right="288"/>
        <w:jc w:val="both"/>
        <w:rPr>
          <w:rFonts w:cs="Arial"/>
          <w:szCs w:val="20"/>
        </w:rPr>
      </w:pPr>
      <w:r w:rsidRPr="00F45F75">
        <w:rPr>
          <w:rFonts w:cs="Arial"/>
          <w:szCs w:val="20"/>
        </w:rPr>
        <w:t>Hospital Bills, including room and board</w:t>
      </w:r>
    </w:p>
    <w:p w:rsidR="007240F9" w:rsidRPr="00F45F75" w:rsidRDefault="007240F9" w:rsidP="0090433C">
      <w:pPr>
        <w:pStyle w:val="ListParagraph"/>
        <w:numPr>
          <w:ilvl w:val="0"/>
          <w:numId w:val="2"/>
        </w:numPr>
        <w:autoSpaceDE w:val="0"/>
        <w:autoSpaceDN w:val="0"/>
        <w:adjustRightInd w:val="0"/>
        <w:spacing w:after="0" w:line="240" w:lineRule="auto"/>
        <w:ind w:right="288"/>
        <w:jc w:val="both"/>
        <w:rPr>
          <w:rFonts w:cs="Arial"/>
          <w:szCs w:val="20"/>
        </w:rPr>
      </w:pPr>
      <w:r w:rsidRPr="00F45F75">
        <w:rPr>
          <w:rFonts w:cs="Arial"/>
          <w:szCs w:val="20"/>
        </w:rPr>
        <w:t>Emergency room and outpatient treatment</w:t>
      </w:r>
    </w:p>
    <w:p w:rsidR="007240F9" w:rsidRPr="00F45F75" w:rsidRDefault="007240F9" w:rsidP="0090433C">
      <w:pPr>
        <w:pStyle w:val="ListParagraph"/>
        <w:numPr>
          <w:ilvl w:val="0"/>
          <w:numId w:val="2"/>
        </w:numPr>
        <w:autoSpaceDE w:val="0"/>
        <w:autoSpaceDN w:val="0"/>
        <w:adjustRightInd w:val="0"/>
        <w:spacing w:after="0" w:line="240" w:lineRule="auto"/>
        <w:ind w:right="288"/>
        <w:jc w:val="both"/>
        <w:rPr>
          <w:rFonts w:cs="Arial"/>
          <w:szCs w:val="20"/>
        </w:rPr>
      </w:pPr>
      <w:r w:rsidRPr="00F45F75">
        <w:rPr>
          <w:rFonts w:cs="Arial"/>
          <w:szCs w:val="20"/>
        </w:rPr>
        <w:t>Medical or surgical treatment by a licensed doctor</w:t>
      </w:r>
    </w:p>
    <w:p w:rsidR="007240F9" w:rsidRPr="00F45F75" w:rsidRDefault="007240F9" w:rsidP="0090433C">
      <w:pPr>
        <w:pStyle w:val="ListParagraph"/>
        <w:numPr>
          <w:ilvl w:val="0"/>
          <w:numId w:val="2"/>
        </w:numPr>
        <w:autoSpaceDE w:val="0"/>
        <w:autoSpaceDN w:val="0"/>
        <w:adjustRightInd w:val="0"/>
        <w:spacing w:after="0" w:line="240" w:lineRule="auto"/>
        <w:ind w:right="288"/>
        <w:jc w:val="both"/>
        <w:rPr>
          <w:rFonts w:cs="Arial"/>
          <w:szCs w:val="20"/>
        </w:rPr>
      </w:pPr>
      <w:r w:rsidRPr="00F45F75">
        <w:rPr>
          <w:rFonts w:cs="Arial"/>
          <w:szCs w:val="20"/>
        </w:rPr>
        <w:t>Prescription drugs and medicines</w:t>
      </w:r>
    </w:p>
    <w:p w:rsidR="007240F9" w:rsidRPr="00F45F75" w:rsidRDefault="007240F9" w:rsidP="0090433C">
      <w:pPr>
        <w:pStyle w:val="ListParagraph"/>
        <w:numPr>
          <w:ilvl w:val="0"/>
          <w:numId w:val="2"/>
        </w:numPr>
        <w:autoSpaceDE w:val="0"/>
        <w:autoSpaceDN w:val="0"/>
        <w:adjustRightInd w:val="0"/>
        <w:spacing w:after="0" w:line="240" w:lineRule="auto"/>
        <w:ind w:right="288"/>
        <w:jc w:val="both"/>
        <w:rPr>
          <w:rFonts w:cs="Arial"/>
          <w:szCs w:val="20"/>
        </w:rPr>
      </w:pPr>
      <w:r w:rsidRPr="00F45F75">
        <w:rPr>
          <w:rFonts w:cs="Arial"/>
          <w:szCs w:val="20"/>
        </w:rPr>
        <w:t xml:space="preserve">Dental care for </w:t>
      </w:r>
      <w:r w:rsidR="0090433C" w:rsidRPr="00F45F75">
        <w:rPr>
          <w:rFonts w:cs="Arial"/>
          <w:szCs w:val="20"/>
        </w:rPr>
        <w:t>injury to sound and natural teeth</w:t>
      </w:r>
    </w:p>
    <w:p w:rsidR="0038313D" w:rsidRPr="00B055EE" w:rsidRDefault="0090433C" w:rsidP="00B055EE">
      <w:pPr>
        <w:pStyle w:val="ListParagraph"/>
        <w:numPr>
          <w:ilvl w:val="0"/>
          <w:numId w:val="2"/>
        </w:numPr>
        <w:autoSpaceDE w:val="0"/>
        <w:autoSpaceDN w:val="0"/>
        <w:adjustRightInd w:val="0"/>
        <w:spacing w:after="0" w:line="240" w:lineRule="auto"/>
        <w:ind w:right="288"/>
        <w:jc w:val="both"/>
        <w:rPr>
          <w:rFonts w:cs="Arial"/>
          <w:szCs w:val="20"/>
        </w:rPr>
      </w:pPr>
      <w:r w:rsidRPr="00F45F75">
        <w:rPr>
          <w:rFonts w:cs="Arial"/>
          <w:szCs w:val="20"/>
        </w:rPr>
        <w:t>Ambulance expenses form the site of the covered accident to the hospital</w:t>
      </w:r>
    </w:p>
    <w:p w:rsidR="004052F2" w:rsidRPr="00F45F75" w:rsidRDefault="004052F2" w:rsidP="00B055EE">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Arial"/>
          <w:b/>
          <w:bCs/>
          <w:szCs w:val="20"/>
        </w:rPr>
      </w:pPr>
      <w:r w:rsidRPr="00F45F75">
        <w:rPr>
          <w:rFonts w:cs="Arial"/>
          <w:b/>
          <w:bCs/>
          <w:szCs w:val="20"/>
        </w:rPr>
        <w:t>HOW BENEFITS ARE PAID</w:t>
      </w:r>
      <w:r w:rsidR="00B60EEB">
        <w:rPr>
          <w:rFonts w:cs="Arial"/>
          <w:b/>
          <w:bCs/>
          <w:szCs w:val="20"/>
        </w:rPr>
        <w:t xml:space="preserve"> – FULL EXCESS COVERAGE</w:t>
      </w:r>
    </w:p>
    <w:p w:rsidR="0038313D" w:rsidRPr="00F45F75" w:rsidRDefault="00236690" w:rsidP="00B41A04">
      <w:pPr>
        <w:autoSpaceDE w:val="0"/>
        <w:autoSpaceDN w:val="0"/>
        <w:adjustRightInd w:val="0"/>
        <w:spacing w:after="0" w:line="240" w:lineRule="auto"/>
        <w:jc w:val="both"/>
        <w:rPr>
          <w:rFonts w:cs="Arial"/>
          <w:szCs w:val="20"/>
        </w:rPr>
      </w:pPr>
      <w:r w:rsidRPr="00F45F75">
        <w:rPr>
          <w:rFonts w:cs="Arial"/>
          <w:szCs w:val="20"/>
        </w:rPr>
        <w:t xml:space="preserve">Benefits are paid for covered expenses that are </w:t>
      </w:r>
      <w:r w:rsidR="00E24E0B" w:rsidRPr="00F45F75">
        <w:rPr>
          <w:rFonts w:cs="Arial"/>
          <w:szCs w:val="20"/>
        </w:rPr>
        <w:t xml:space="preserve">in excess of benefits paid by any other health care plan </w:t>
      </w:r>
      <w:r w:rsidR="008C5E7C" w:rsidRPr="00F45F75">
        <w:rPr>
          <w:rFonts w:cs="Arial"/>
          <w:szCs w:val="20"/>
        </w:rPr>
        <w:t>t</w:t>
      </w:r>
      <w:r w:rsidR="004052F2" w:rsidRPr="00F45F75">
        <w:rPr>
          <w:rFonts w:cs="Arial"/>
          <w:szCs w:val="20"/>
        </w:rPr>
        <w:t xml:space="preserve">he </w:t>
      </w:r>
      <w:r w:rsidR="008C5E7C" w:rsidRPr="00F45F75">
        <w:rPr>
          <w:rFonts w:cs="Arial"/>
          <w:szCs w:val="20"/>
        </w:rPr>
        <w:t>insured has</w:t>
      </w:r>
      <w:r w:rsidR="00CE196F" w:rsidRPr="00F45F75">
        <w:rPr>
          <w:rFonts w:cs="Arial"/>
          <w:szCs w:val="20"/>
        </w:rPr>
        <w:t xml:space="preserve">. This accident insurance is secondary to all other insurance policies. If no other insurance exists, benefits will be payable like primary coverage. </w:t>
      </w:r>
    </w:p>
    <w:p w:rsidR="004052F2" w:rsidRPr="00F45F75" w:rsidRDefault="004052F2" w:rsidP="00B055EE">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Arial"/>
          <w:b/>
          <w:bCs/>
          <w:szCs w:val="20"/>
        </w:rPr>
      </w:pPr>
      <w:r w:rsidRPr="00F45F75">
        <w:rPr>
          <w:rFonts w:cs="Arial"/>
          <w:b/>
          <w:bCs/>
          <w:szCs w:val="20"/>
        </w:rPr>
        <w:t>ACCIDENTAL DEATH AND DISMEMBERMENT BENEFITS</w:t>
      </w:r>
    </w:p>
    <w:p w:rsidR="004052F2" w:rsidRPr="00F45F75" w:rsidRDefault="004052F2" w:rsidP="00B41A04">
      <w:pPr>
        <w:autoSpaceDE w:val="0"/>
        <w:autoSpaceDN w:val="0"/>
        <w:adjustRightInd w:val="0"/>
        <w:spacing w:after="0" w:line="240" w:lineRule="auto"/>
        <w:jc w:val="both"/>
        <w:rPr>
          <w:rFonts w:cs="Arial"/>
          <w:szCs w:val="20"/>
        </w:rPr>
      </w:pPr>
      <w:r w:rsidRPr="00F45F75">
        <w:rPr>
          <w:rFonts w:cs="Arial"/>
          <w:szCs w:val="20"/>
        </w:rPr>
        <w:t xml:space="preserve">When a covered </w:t>
      </w:r>
      <w:r w:rsidR="00B60EEB">
        <w:rPr>
          <w:rFonts w:cs="Arial"/>
          <w:szCs w:val="20"/>
        </w:rPr>
        <w:t>i</w:t>
      </w:r>
      <w:r w:rsidRPr="00F45F75">
        <w:rPr>
          <w:rFonts w:cs="Arial"/>
          <w:szCs w:val="20"/>
        </w:rPr>
        <w:t xml:space="preserve">njury results in any of the Losses </w:t>
      </w:r>
      <w:r w:rsidR="00EB5AF8">
        <w:rPr>
          <w:rFonts w:cs="Arial"/>
          <w:szCs w:val="20"/>
        </w:rPr>
        <w:t>shown below</w:t>
      </w:r>
      <w:r w:rsidR="00B60EEB">
        <w:rPr>
          <w:rFonts w:cs="Arial"/>
          <w:szCs w:val="20"/>
        </w:rPr>
        <w:t xml:space="preserve">, </w:t>
      </w:r>
      <w:r w:rsidRPr="00F45F75">
        <w:rPr>
          <w:rFonts w:cs="Arial"/>
          <w:szCs w:val="20"/>
        </w:rPr>
        <w:t>the Company will pay the benefit stated for that Loss. The Loss must be sustained within 365 days after the date of the</w:t>
      </w:r>
      <w:r w:rsidR="006245F4" w:rsidRPr="00F45F75">
        <w:rPr>
          <w:rFonts w:cs="Arial"/>
          <w:szCs w:val="20"/>
        </w:rPr>
        <w:t xml:space="preserve"> </w:t>
      </w:r>
      <w:r w:rsidR="00EB5AF8">
        <w:rPr>
          <w:rFonts w:cs="Arial"/>
          <w:szCs w:val="20"/>
        </w:rPr>
        <w:t>a</w:t>
      </w:r>
      <w:r w:rsidRPr="00F45F75">
        <w:rPr>
          <w:rFonts w:cs="Arial"/>
          <w:szCs w:val="20"/>
        </w:rPr>
        <w:t>ccident.</w:t>
      </w:r>
    </w:p>
    <w:p w:rsidR="004052F2" w:rsidRPr="00F45F75" w:rsidRDefault="004052F2" w:rsidP="00B41A04">
      <w:pPr>
        <w:tabs>
          <w:tab w:val="left" w:pos="6750"/>
        </w:tabs>
        <w:autoSpaceDE w:val="0"/>
        <w:autoSpaceDN w:val="0"/>
        <w:adjustRightInd w:val="0"/>
        <w:spacing w:after="0" w:line="240" w:lineRule="auto"/>
        <w:jc w:val="both"/>
        <w:rPr>
          <w:rFonts w:cs="Arial"/>
          <w:szCs w:val="20"/>
        </w:rPr>
      </w:pPr>
      <w:r w:rsidRPr="00F45F75">
        <w:rPr>
          <w:rFonts w:cs="Arial"/>
          <w:szCs w:val="20"/>
          <w:u w:val="single"/>
        </w:rPr>
        <w:t>L</w:t>
      </w:r>
      <w:r w:rsidR="00EB5AF8">
        <w:rPr>
          <w:rFonts w:cs="Arial"/>
          <w:szCs w:val="20"/>
          <w:u w:val="single"/>
        </w:rPr>
        <w:t>oss:</w:t>
      </w:r>
      <w:r w:rsidR="00711AE3" w:rsidRPr="00F45F75">
        <w:rPr>
          <w:rFonts w:cs="Arial"/>
          <w:szCs w:val="20"/>
        </w:rPr>
        <w:tab/>
      </w:r>
      <w:r w:rsidR="00EB5AF8">
        <w:rPr>
          <w:rFonts w:cs="Arial"/>
          <w:szCs w:val="20"/>
          <w:u w:val="single"/>
        </w:rPr>
        <w:t>Maximum Benefit:</w:t>
      </w:r>
    </w:p>
    <w:p w:rsidR="004052F2" w:rsidRPr="00F45F75" w:rsidRDefault="004052F2" w:rsidP="00971D99">
      <w:pPr>
        <w:tabs>
          <w:tab w:val="left" w:pos="6750"/>
        </w:tabs>
        <w:autoSpaceDE w:val="0"/>
        <w:autoSpaceDN w:val="0"/>
        <w:adjustRightInd w:val="0"/>
        <w:spacing w:after="0" w:line="240" w:lineRule="auto"/>
        <w:jc w:val="both"/>
        <w:rPr>
          <w:rFonts w:cs="Arial"/>
          <w:szCs w:val="20"/>
        </w:rPr>
      </w:pPr>
      <w:r w:rsidRPr="00F45F75">
        <w:rPr>
          <w:rFonts w:cs="Arial"/>
          <w:szCs w:val="20"/>
        </w:rPr>
        <w:t xml:space="preserve">Loss of Life </w:t>
      </w:r>
      <w:r w:rsidR="00971D99" w:rsidRPr="00F45F75">
        <w:rPr>
          <w:rFonts w:cs="Arial"/>
          <w:szCs w:val="20"/>
        </w:rPr>
        <w:tab/>
      </w:r>
      <w:r w:rsidRPr="00F45F75">
        <w:rPr>
          <w:rFonts w:cs="Arial"/>
          <w:szCs w:val="20"/>
        </w:rPr>
        <w:t>$10,000</w:t>
      </w:r>
    </w:p>
    <w:p w:rsidR="004052F2" w:rsidRPr="00F45F75" w:rsidRDefault="00795C24" w:rsidP="00971D99">
      <w:pPr>
        <w:tabs>
          <w:tab w:val="left" w:pos="6750"/>
        </w:tabs>
        <w:autoSpaceDE w:val="0"/>
        <w:autoSpaceDN w:val="0"/>
        <w:adjustRightInd w:val="0"/>
        <w:spacing w:after="0" w:line="240" w:lineRule="auto"/>
        <w:jc w:val="both"/>
        <w:rPr>
          <w:rFonts w:cs="Arial"/>
          <w:szCs w:val="20"/>
        </w:rPr>
      </w:pPr>
      <w:r w:rsidRPr="00F45F75">
        <w:rPr>
          <w:rFonts w:cs="Arial"/>
          <w:szCs w:val="20"/>
        </w:rPr>
        <w:t xml:space="preserve">Loss of </w:t>
      </w:r>
      <w:r w:rsidR="004052F2" w:rsidRPr="00F45F75">
        <w:rPr>
          <w:rFonts w:cs="Arial"/>
          <w:szCs w:val="20"/>
        </w:rPr>
        <w:t xml:space="preserve">Both Hands, Both Feet or Sight of Both Eyes </w:t>
      </w:r>
      <w:r w:rsidR="00971D99" w:rsidRPr="00F45F75">
        <w:rPr>
          <w:rFonts w:cs="Arial"/>
          <w:szCs w:val="20"/>
        </w:rPr>
        <w:tab/>
      </w:r>
      <w:r w:rsidR="004052F2" w:rsidRPr="00F45F75">
        <w:rPr>
          <w:rFonts w:cs="Arial"/>
          <w:szCs w:val="20"/>
        </w:rPr>
        <w:t>$10,000</w:t>
      </w:r>
    </w:p>
    <w:p w:rsidR="004052F2" w:rsidRPr="00F45F75" w:rsidRDefault="004052F2" w:rsidP="00971D99">
      <w:pPr>
        <w:tabs>
          <w:tab w:val="left" w:pos="6750"/>
        </w:tabs>
        <w:autoSpaceDE w:val="0"/>
        <w:autoSpaceDN w:val="0"/>
        <w:adjustRightInd w:val="0"/>
        <w:spacing w:after="0" w:line="240" w:lineRule="auto"/>
        <w:jc w:val="both"/>
        <w:rPr>
          <w:rFonts w:cs="Arial"/>
          <w:szCs w:val="20"/>
        </w:rPr>
      </w:pPr>
      <w:r w:rsidRPr="00F45F75">
        <w:rPr>
          <w:rFonts w:cs="Arial"/>
          <w:szCs w:val="20"/>
        </w:rPr>
        <w:t xml:space="preserve">Loss of Either One Hand or One Foot and Sight of One Eye </w:t>
      </w:r>
      <w:r w:rsidR="00971D99" w:rsidRPr="00F45F75">
        <w:rPr>
          <w:rFonts w:cs="Arial"/>
          <w:szCs w:val="20"/>
        </w:rPr>
        <w:tab/>
      </w:r>
      <w:r w:rsidRPr="00F45F75">
        <w:rPr>
          <w:rFonts w:cs="Arial"/>
          <w:szCs w:val="20"/>
        </w:rPr>
        <w:t>$10,000</w:t>
      </w:r>
    </w:p>
    <w:p w:rsidR="00795C24" w:rsidRPr="00F45F75" w:rsidRDefault="004052F2" w:rsidP="00971D99">
      <w:pPr>
        <w:tabs>
          <w:tab w:val="left" w:pos="6750"/>
        </w:tabs>
        <w:autoSpaceDE w:val="0"/>
        <w:autoSpaceDN w:val="0"/>
        <w:adjustRightInd w:val="0"/>
        <w:spacing w:after="0" w:line="240" w:lineRule="auto"/>
        <w:jc w:val="both"/>
        <w:rPr>
          <w:rFonts w:cs="Arial"/>
          <w:szCs w:val="20"/>
        </w:rPr>
      </w:pPr>
      <w:r w:rsidRPr="00F45F75">
        <w:rPr>
          <w:rFonts w:cs="Arial"/>
          <w:szCs w:val="20"/>
        </w:rPr>
        <w:t xml:space="preserve">Loss of </w:t>
      </w:r>
      <w:r w:rsidR="00795C24" w:rsidRPr="00F45F75">
        <w:rPr>
          <w:rFonts w:cs="Arial"/>
          <w:szCs w:val="20"/>
        </w:rPr>
        <w:t>Speech and Hearing</w:t>
      </w:r>
      <w:r w:rsidR="00795C24" w:rsidRPr="00F45F75">
        <w:rPr>
          <w:rFonts w:cs="Arial"/>
          <w:szCs w:val="20"/>
        </w:rPr>
        <w:tab/>
        <w:t>$10,000</w:t>
      </w:r>
    </w:p>
    <w:p w:rsidR="004052F2" w:rsidRPr="00F45F75" w:rsidRDefault="00795C24" w:rsidP="00971D99">
      <w:pPr>
        <w:tabs>
          <w:tab w:val="left" w:pos="6750"/>
        </w:tabs>
        <w:autoSpaceDE w:val="0"/>
        <w:autoSpaceDN w:val="0"/>
        <w:adjustRightInd w:val="0"/>
        <w:spacing w:after="0" w:line="240" w:lineRule="auto"/>
        <w:jc w:val="both"/>
        <w:rPr>
          <w:rFonts w:cs="Arial"/>
          <w:szCs w:val="20"/>
        </w:rPr>
      </w:pPr>
      <w:r w:rsidRPr="00F45F75">
        <w:rPr>
          <w:rFonts w:cs="Arial"/>
          <w:szCs w:val="20"/>
        </w:rPr>
        <w:t xml:space="preserve">Loss of </w:t>
      </w:r>
      <w:r w:rsidR="004052F2" w:rsidRPr="00F45F75">
        <w:rPr>
          <w:rFonts w:cs="Arial"/>
          <w:szCs w:val="20"/>
        </w:rPr>
        <w:t>One Hand</w:t>
      </w:r>
      <w:r w:rsidRPr="00F45F75">
        <w:rPr>
          <w:rFonts w:cs="Arial"/>
          <w:szCs w:val="20"/>
        </w:rPr>
        <w:t>,</w:t>
      </w:r>
      <w:r w:rsidR="004052F2" w:rsidRPr="00F45F75">
        <w:rPr>
          <w:rFonts w:cs="Arial"/>
          <w:szCs w:val="20"/>
        </w:rPr>
        <w:t xml:space="preserve"> One Foot</w:t>
      </w:r>
      <w:r w:rsidRPr="00F45F75">
        <w:rPr>
          <w:rFonts w:cs="Arial"/>
          <w:szCs w:val="20"/>
        </w:rPr>
        <w:t>,</w:t>
      </w:r>
      <w:r w:rsidR="004052F2" w:rsidRPr="00F45F75">
        <w:rPr>
          <w:rFonts w:cs="Arial"/>
          <w:szCs w:val="20"/>
        </w:rPr>
        <w:t xml:space="preserve"> Sight of One Eye</w:t>
      </w:r>
      <w:r w:rsidRPr="00F45F75">
        <w:rPr>
          <w:rFonts w:cs="Arial"/>
          <w:szCs w:val="20"/>
        </w:rPr>
        <w:t>, Speech or Hearing</w:t>
      </w:r>
      <w:r w:rsidR="004052F2" w:rsidRPr="00F45F75">
        <w:rPr>
          <w:rFonts w:cs="Arial"/>
          <w:szCs w:val="20"/>
        </w:rPr>
        <w:t xml:space="preserve"> </w:t>
      </w:r>
      <w:r w:rsidR="00971D99" w:rsidRPr="00F45F75">
        <w:rPr>
          <w:rFonts w:cs="Arial"/>
          <w:szCs w:val="20"/>
        </w:rPr>
        <w:tab/>
      </w:r>
      <w:r w:rsidR="004052F2" w:rsidRPr="00F45F75">
        <w:rPr>
          <w:rFonts w:cs="Arial"/>
          <w:szCs w:val="20"/>
        </w:rPr>
        <w:t>$</w:t>
      </w:r>
      <w:r w:rsidRPr="00F45F75">
        <w:rPr>
          <w:rFonts w:cs="Arial"/>
          <w:szCs w:val="20"/>
        </w:rPr>
        <w:t xml:space="preserve"> </w:t>
      </w:r>
      <w:r w:rsidR="004052F2" w:rsidRPr="00F45F75">
        <w:rPr>
          <w:rFonts w:cs="Arial"/>
          <w:szCs w:val="20"/>
        </w:rPr>
        <w:t xml:space="preserve"> 5,000</w:t>
      </w:r>
    </w:p>
    <w:p w:rsidR="004052F2" w:rsidRPr="00F45F75" w:rsidRDefault="004052F2" w:rsidP="00971D99">
      <w:pPr>
        <w:tabs>
          <w:tab w:val="left" w:pos="6750"/>
        </w:tabs>
        <w:autoSpaceDE w:val="0"/>
        <w:autoSpaceDN w:val="0"/>
        <w:adjustRightInd w:val="0"/>
        <w:spacing w:after="0" w:line="240" w:lineRule="auto"/>
        <w:jc w:val="both"/>
        <w:rPr>
          <w:rFonts w:cs="Arial"/>
          <w:szCs w:val="20"/>
        </w:rPr>
      </w:pPr>
      <w:r w:rsidRPr="00F45F75">
        <w:rPr>
          <w:rFonts w:cs="Arial"/>
          <w:szCs w:val="20"/>
        </w:rPr>
        <w:t xml:space="preserve">Loss of Entire Thumb and Index Finger of </w:t>
      </w:r>
      <w:r w:rsidR="00795C24" w:rsidRPr="00F45F75">
        <w:rPr>
          <w:rFonts w:cs="Arial"/>
          <w:szCs w:val="20"/>
        </w:rPr>
        <w:t>Same</w:t>
      </w:r>
      <w:r w:rsidRPr="00F45F75">
        <w:rPr>
          <w:rFonts w:cs="Arial"/>
          <w:szCs w:val="20"/>
        </w:rPr>
        <w:t xml:space="preserve"> Hand </w:t>
      </w:r>
      <w:r w:rsidR="00971D99" w:rsidRPr="00F45F75">
        <w:rPr>
          <w:rFonts w:cs="Arial"/>
          <w:szCs w:val="20"/>
        </w:rPr>
        <w:tab/>
      </w:r>
      <w:r w:rsidRPr="00F45F75">
        <w:rPr>
          <w:rFonts w:cs="Arial"/>
          <w:szCs w:val="20"/>
        </w:rPr>
        <w:t>$</w:t>
      </w:r>
      <w:r w:rsidR="00795C24" w:rsidRPr="00F45F75">
        <w:rPr>
          <w:rFonts w:cs="Arial"/>
          <w:szCs w:val="20"/>
        </w:rPr>
        <w:t xml:space="preserve"> </w:t>
      </w:r>
      <w:r w:rsidRPr="00F45F75">
        <w:rPr>
          <w:rFonts w:cs="Arial"/>
          <w:szCs w:val="20"/>
        </w:rPr>
        <w:t xml:space="preserve"> 5,000</w:t>
      </w:r>
    </w:p>
    <w:p w:rsidR="00EB5AF8" w:rsidRDefault="00383B64" w:rsidP="00971D99">
      <w:pPr>
        <w:tabs>
          <w:tab w:val="left" w:pos="6750"/>
        </w:tabs>
        <w:autoSpaceDE w:val="0"/>
        <w:autoSpaceDN w:val="0"/>
        <w:adjustRightInd w:val="0"/>
        <w:spacing w:after="0" w:line="240" w:lineRule="auto"/>
        <w:jc w:val="both"/>
        <w:rPr>
          <w:rFonts w:cs="Arial"/>
          <w:szCs w:val="20"/>
        </w:rPr>
      </w:pPr>
      <w:r w:rsidRPr="00F45F75">
        <w:rPr>
          <w:rFonts w:cs="Arial"/>
          <w:szCs w:val="20"/>
        </w:rPr>
        <w:t>Accidental Death and Dismemberment Aggregate Limit of Liability</w:t>
      </w:r>
      <w:r w:rsidR="00EB5AF8">
        <w:rPr>
          <w:rFonts w:cs="Arial"/>
          <w:szCs w:val="20"/>
        </w:rPr>
        <w:t xml:space="preserve"> for </w:t>
      </w:r>
    </w:p>
    <w:p w:rsidR="00383B64" w:rsidRPr="00F45F75" w:rsidRDefault="00EB5AF8" w:rsidP="00971D99">
      <w:pPr>
        <w:tabs>
          <w:tab w:val="left" w:pos="6750"/>
        </w:tabs>
        <w:autoSpaceDE w:val="0"/>
        <w:autoSpaceDN w:val="0"/>
        <w:adjustRightInd w:val="0"/>
        <w:spacing w:after="0" w:line="240" w:lineRule="auto"/>
        <w:jc w:val="both"/>
        <w:rPr>
          <w:rFonts w:cs="Arial"/>
          <w:szCs w:val="20"/>
        </w:rPr>
      </w:pPr>
      <w:r>
        <w:rPr>
          <w:rFonts w:cs="Arial"/>
          <w:szCs w:val="20"/>
        </w:rPr>
        <w:t>any one accident</w:t>
      </w:r>
      <w:r w:rsidR="00383B64" w:rsidRPr="00F45F75">
        <w:rPr>
          <w:rFonts w:cs="Arial"/>
          <w:szCs w:val="20"/>
        </w:rPr>
        <w:tab/>
        <w:t>$500,000</w:t>
      </w:r>
    </w:p>
    <w:p w:rsidR="004052F2" w:rsidRPr="00F45F75" w:rsidRDefault="004052F2" w:rsidP="00A9416C">
      <w:pPr>
        <w:autoSpaceDE w:val="0"/>
        <w:autoSpaceDN w:val="0"/>
        <w:adjustRightInd w:val="0"/>
        <w:spacing w:before="80" w:after="0" w:line="240" w:lineRule="auto"/>
        <w:jc w:val="both"/>
        <w:rPr>
          <w:rFonts w:cs="Arial"/>
          <w:szCs w:val="20"/>
        </w:rPr>
      </w:pPr>
      <w:r w:rsidRPr="00F45F75">
        <w:rPr>
          <w:rFonts w:cs="Arial"/>
          <w:szCs w:val="20"/>
        </w:rPr>
        <w:t xml:space="preserve">Loss of </w:t>
      </w:r>
      <w:r w:rsidR="0005277D" w:rsidRPr="00F45F75">
        <w:rPr>
          <w:rFonts w:cs="Arial"/>
          <w:szCs w:val="20"/>
        </w:rPr>
        <w:t>a h</w:t>
      </w:r>
      <w:r w:rsidRPr="00F45F75">
        <w:rPr>
          <w:rFonts w:cs="Arial"/>
          <w:szCs w:val="20"/>
        </w:rPr>
        <w:t xml:space="preserve">and or </w:t>
      </w:r>
      <w:r w:rsidR="0005277D" w:rsidRPr="00F45F75">
        <w:rPr>
          <w:rFonts w:cs="Arial"/>
          <w:szCs w:val="20"/>
        </w:rPr>
        <w:t>f</w:t>
      </w:r>
      <w:r w:rsidRPr="00F45F75">
        <w:rPr>
          <w:rFonts w:cs="Arial"/>
          <w:szCs w:val="20"/>
        </w:rPr>
        <w:t xml:space="preserve">oot means the complete </w:t>
      </w:r>
      <w:r w:rsidR="0005277D" w:rsidRPr="00F45F75">
        <w:rPr>
          <w:rFonts w:cs="Arial"/>
          <w:szCs w:val="20"/>
        </w:rPr>
        <w:t>s</w:t>
      </w:r>
      <w:r w:rsidRPr="00F45F75">
        <w:rPr>
          <w:rFonts w:cs="Arial"/>
          <w:szCs w:val="20"/>
        </w:rPr>
        <w:t xml:space="preserve">everance through or above the wrist or ankle joint. Loss of </w:t>
      </w:r>
      <w:r w:rsidR="0005277D" w:rsidRPr="00F45F75">
        <w:rPr>
          <w:rFonts w:cs="Arial"/>
          <w:szCs w:val="20"/>
        </w:rPr>
        <w:t>s</w:t>
      </w:r>
      <w:r w:rsidRPr="00F45F75">
        <w:rPr>
          <w:rFonts w:cs="Arial"/>
          <w:szCs w:val="20"/>
        </w:rPr>
        <w:t>ight means the total, permanent</w:t>
      </w:r>
      <w:r w:rsidR="00971D99" w:rsidRPr="00F45F75">
        <w:rPr>
          <w:rFonts w:cs="Arial"/>
          <w:szCs w:val="20"/>
        </w:rPr>
        <w:t xml:space="preserve"> </w:t>
      </w:r>
      <w:r w:rsidR="0005277D" w:rsidRPr="00F45F75">
        <w:rPr>
          <w:rFonts w:cs="Arial"/>
          <w:szCs w:val="20"/>
        </w:rPr>
        <w:t>l</w:t>
      </w:r>
      <w:r w:rsidRPr="00F45F75">
        <w:rPr>
          <w:rFonts w:cs="Arial"/>
          <w:szCs w:val="20"/>
        </w:rPr>
        <w:t xml:space="preserve">oss of </w:t>
      </w:r>
      <w:r w:rsidR="0005277D" w:rsidRPr="00F45F75">
        <w:rPr>
          <w:rFonts w:cs="Arial"/>
          <w:szCs w:val="20"/>
        </w:rPr>
        <w:t>s</w:t>
      </w:r>
      <w:r w:rsidRPr="00F45F75">
        <w:rPr>
          <w:rFonts w:cs="Arial"/>
          <w:szCs w:val="20"/>
        </w:rPr>
        <w:t xml:space="preserve">ight in </w:t>
      </w:r>
      <w:r w:rsidR="0005277D" w:rsidRPr="00F45F75">
        <w:rPr>
          <w:rFonts w:cs="Arial"/>
          <w:szCs w:val="20"/>
        </w:rPr>
        <w:t>o</w:t>
      </w:r>
      <w:r w:rsidRPr="00F45F75">
        <w:rPr>
          <w:rFonts w:cs="Arial"/>
          <w:szCs w:val="20"/>
        </w:rPr>
        <w:t xml:space="preserve">ne </w:t>
      </w:r>
      <w:r w:rsidR="0005277D" w:rsidRPr="00F45F75">
        <w:rPr>
          <w:rFonts w:cs="Arial"/>
          <w:szCs w:val="20"/>
        </w:rPr>
        <w:t>e</w:t>
      </w:r>
      <w:r w:rsidRPr="00F45F75">
        <w:rPr>
          <w:rFonts w:cs="Arial"/>
          <w:szCs w:val="20"/>
        </w:rPr>
        <w:t xml:space="preserve">ye. The </w:t>
      </w:r>
      <w:r w:rsidR="0005277D" w:rsidRPr="00F45F75">
        <w:rPr>
          <w:rFonts w:cs="Arial"/>
          <w:szCs w:val="20"/>
        </w:rPr>
        <w:t>l</w:t>
      </w:r>
      <w:r w:rsidRPr="00F45F75">
        <w:rPr>
          <w:rFonts w:cs="Arial"/>
          <w:szCs w:val="20"/>
        </w:rPr>
        <w:t xml:space="preserve">oss of </w:t>
      </w:r>
      <w:r w:rsidR="0005277D" w:rsidRPr="00F45F75">
        <w:rPr>
          <w:rFonts w:cs="Arial"/>
          <w:szCs w:val="20"/>
        </w:rPr>
        <w:t>s</w:t>
      </w:r>
      <w:r w:rsidRPr="00F45F75">
        <w:rPr>
          <w:rFonts w:cs="Arial"/>
          <w:szCs w:val="20"/>
        </w:rPr>
        <w:t xml:space="preserve">ight must be irrecoverable by natural, surgical or artificial means. </w:t>
      </w:r>
      <w:r w:rsidR="0005277D" w:rsidRPr="00F45F75">
        <w:rPr>
          <w:rFonts w:cs="Arial"/>
          <w:szCs w:val="20"/>
        </w:rPr>
        <w:t>Loss of speech means total, permanent and irrecovera</w:t>
      </w:r>
      <w:r w:rsidR="00067B34" w:rsidRPr="00F45F75">
        <w:rPr>
          <w:rFonts w:cs="Arial"/>
          <w:szCs w:val="20"/>
        </w:rPr>
        <w:t>ble</w:t>
      </w:r>
      <w:r w:rsidR="0005277D" w:rsidRPr="00F45F75">
        <w:rPr>
          <w:rFonts w:cs="Arial"/>
          <w:szCs w:val="20"/>
        </w:rPr>
        <w:t xml:space="preserve"> loss of audi</w:t>
      </w:r>
      <w:r w:rsidR="00067B34" w:rsidRPr="00F45F75">
        <w:rPr>
          <w:rFonts w:cs="Arial"/>
          <w:szCs w:val="20"/>
        </w:rPr>
        <w:t>b</w:t>
      </w:r>
      <w:r w:rsidR="0005277D" w:rsidRPr="00F45F75">
        <w:rPr>
          <w:rFonts w:cs="Arial"/>
          <w:szCs w:val="20"/>
        </w:rPr>
        <w:t>l</w:t>
      </w:r>
      <w:r w:rsidR="00067B34" w:rsidRPr="00F45F75">
        <w:rPr>
          <w:rFonts w:cs="Arial"/>
          <w:szCs w:val="20"/>
        </w:rPr>
        <w:t xml:space="preserve">e communication. Loss of hearing means total and permanent loss of hearting in both ears which cannot be corrected by any means. </w:t>
      </w:r>
      <w:r w:rsidRPr="00F45F75">
        <w:rPr>
          <w:rFonts w:cs="Arial"/>
          <w:szCs w:val="20"/>
        </w:rPr>
        <w:t>Loss of</w:t>
      </w:r>
      <w:r w:rsidR="00067B34" w:rsidRPr="00F45F75">
        <w:rPr>
          <w:rFonts w:cs="Arial"/>
          <w:szCs w:val="20"/>
        </w:rPr>
        <w:t xml:space="preserve"> a</w:t>
      </w:r>
      <w:r w:rsidRPr="00F45F75">
        <w:rPr>
          <w:rFonts w:cs="Arial"/>
          <w:szCs w:val="20"/>
        </w:rPr>
        <w:t xml:space="preserve"> </w:t>
      </w:r>
      <w:r w:rsidR="00067B34" w:rsidRPr="00F45F75">
        <w:rPr>
          <w:rFonts w:cs="Arial"/>
          <w:szCs w:val="20"/>
        </w:rPr>
        <w:t>t</w:t>
      </w:r>
      <w:r w:rsidRPr="00F45F75">
        <w:rPr>
          <w:rFonts w:cs="Arial"/>
          <w:szCs w:val="20"/>
        </w:rPr>
        <w:t xml:space="preserve">humb and </w:t>
      </w:r>
      <w:r w:rsidR="00067B34" w:rsidRPr="00F45F75">
        <w:rPr>
          <w:rFonts w:cs="Arial"/>
          <w:szCs w:val="20"/>
        </w:rPr>
        <w:t>i</w:t>
      </w:r>
      <w:r w:rsidRPr="00F45F75">
        <w:rPr>
          <w:rFonts w:cs="Arial"/>
          <w:szCs w:val="20"/>
        </w:rPr>
        <w:t xml:space="preserve">ndex </w:t>
      </w:r>
      <w:r w:rsidR="00067B34" w:rsidRPr="00F45F75">
        <w:rPr>
          <w:rFonts w:cs="Arial"/>
          <w:szCs w:val="20"/>
        </w:rPr>
        <w:t>f</w:t>
      </w:r>
      <w:r w:rsidRPr="00F45F75">
        <w:rPr>
          <w:rFonts w:cs="Arial"/>
          <w:szCs w:val="20"/>
        </w:rPr>
        <w:t>inger</w:t>
      </w:r>
      <w:r w:rsidR="00A9416C" w:rsidRPr="00F45F75">
        <w:rPr>
          <w:rFonts w:cs="Arial"/>
          <w:szCs w:val="20"/>
        </w:rPr>
        <w:t xml:space="preserve"> </w:t>
      </w:r>
      <w:r w:rsidR="00067B34" w:rsidRPr="00F45F75">
        <w:rPr>
          <w:rFonts w:cs="Arial"/>
          <w:szCs w:val="20"/>
        </w:rPr>
        <w:t xml:space="preserve">means complete severance through or above the </w:t>
      </w:r>
      <w:r w:rsidRPr="00F45F75">
        <w:rPr>
          <w:rFonts w:cs="Arial"/>
          <w:szCs w:val="20"/>
        </w:rPr>
        <w:t>metacarpophalangeal joints (the joints between the</w:t>
      </w:r>
      <w:r w:rsidR="00A9416C" w:rsidRPr="00F45F75">
        <w:rPr>
          <w:rFonts w:cs="Arial"/>
          <w:szCs w:val="20"/>
        </w:rPr>
        <w:t xml:space="preserve"> </w:t>
      </w:r>
      <w:r w:rsidRPr="00F45F75">
        <w:rPr>
          <w:rFonts w:cs="Arial"/>
          <w:szCs w:val="20"/>
        </w:rPr>
        <w:t>fingers and the hand). Severance means the complete separation and dismemberment of the part from the body.</w:t>
      </w:r>
    </w:p>
    <w:p w:rsidR="004052F2" w:rsidRDefault="004052F2" w:rsidP="00067B34">
      <w:pPr>
        <w:autoSpaceDE w:val="0"/>
        <w:autoSpaceDN w:val="0"/>
        <w:adjustRightInd w:val="0"/>
        <w:spacing w:before="80" w:after="0" w:line="240" w:lineRule="auto"/>
        <w:jc w:val="both"/>
        <w:rPr>
          <w:rFonts w:cs="Arial"/>
          <w:szCs w:val="20"/>
        </w:rPr>
      </w:pPr>
      <w:r w:rsidRPr="00F45F75">
        <w:rPr>
          <w:rFonts w:cs="Arial"/>
          <w:szCs w:val="20"/>
        </w:rPr>
        <w:t xml:space="preserve">If the </w:t>
      </w:r>
      <w:r w:rsidR="00EB5AF8">
        <w:rPr>
          <w:rFonts w:cs="Arial"/>
          <w:szCs w:val="20"/>
        </w:rPr>
        <w:t>i</w:t>
      </w:r>
      <w:r w:rsidRPr="00F45F75">
        <w:rPr>
          <w:rFonts w:cs="Arial"/>
          <w:szCs w:val="20"/>
        </w:rPr>
        <w:t xml:space="preserve">nsured suffers more than one of the above covered losses as a result of the same </w:t>
      </w:r>
      <w:r w:rsidR="00EB5AF8">
        <w:rPr>
          <w:rFonts w:cs="Arial"/>
          <w:szCs w:val="20"/>
        </w:rPr>
        <w:t>a</w:t>
      </w:r>
      <w:r w:rsidRPr="00F45F75">
        <w:rPr>
          <w:rFonts w:cs="Arial"/>
          <w:szCs w:val="20"/>
        </w:rPr>
        <w:t>ccident</w:t>
      </w:r>
      <w:r w:rsidR="00EB5AF8">
        <w:rPr>
          <w:rFonts w:cs="Arial"/>
          <w:szCs w:val="20"/>
        </w:rPr>
        <w:t>,</w:t>
      </w:r>
      <w:r w:rsidRPr="00F45F75">
        <w:rPr>
          <w:rFonts w:cs="Arial"/>
          <w:szCs w:val="20"/>
        </w:rPr>
        <w:t xml:space="preserve"> the total amount the Company will pay is</w:t>
      </w:r>
      <w:r w:rsidR="00067B34" w:rsidRPr="00F45F75">
        <w:rPr>
          <w:rFonts w:cs="Arial"/>
          <w:szCs w:val="20"/>
        </w:rPr>
        <w:t xml:space="preserve"> </w:t>
      </w:r>
      <w:r w:rsidRPr="00F45F75">
        <w:rPr>
          <w:rFonts w:cs="Arial"/>
          <w:szCs w:val="20"/>
        </w:rPr>
        <w:t>the maximum benefit.</w:t>
      </w:r>
      <w:r w:rsidR="00067B34" w:rsidRPr="00F45F75">
        <w:rPr>
          <w:rFonts w:cs="Arial"/>
          <w:szCs w:val="20"/>
        </w:rPr>
        <w:t xml:space="preserve"> </w:t>
      </w:r>
      <w:r w:rsidRPr="00F45F75">
        <w:rPr>
          <w:rFonts w:cs="Arial"/>
          <w:szCs w:val="20"/>
        </w:rPr>
        <w:t xml:space="preserve">Benefits paid under this provision will be paid in addition to any other benefits provided by the </w:t>
      </w:r>
      <w:r w:rsidR="00EB5AF8">
        <w:rPr>
          <w:rFonts w:cs="Arial"/>
          <w:szCs w:val="20"/>
        </w:rPr>
        <w:t>p</w:t>
      </w:r>
      <w:r w:rsidRPr="00F45F75">
        <w:rPr>
          <w:rFonts w:cs="Arial"/>
          <w:szCs w:val="20"/>
        </w:rPr>
        <w:t>olicy.</w:t>
      </w:r>
    </w:p>
    <w:p w:rsidR="002B64C0" w:rsidRPr="00F45F75" w:rsidRDefault="002B64C0" w:rsidP="00067B34">
      <w:pPr>
        <w:autoSpaceDE w:val="0"/>
        <w:autoSpaceDN w:val="0"/>
        <w:adjustRightInd w:val="0"/>
        <w:spacing w:before="80" w:after="0" w:line="240" w:lineRule="auto"/>
        <w:jc w:val="both"/>
        <w:rPr>
          <w:rFonts w:cs="Arial"/>
          <w:szCs w:val="20"/>
        </w:rPr>
      </w:pPr>
    </w:p>
    <w:p w:rsidR="004052F2" w:rsidRPr="00F45F75" w:rsidRDefault="004052F2" w:rsidP="002B64C0">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Arial"/>
          <w:b/>
          <w:bCs/>
          <w:szCs w:val="20"/>
        </w:rPr>
      </w:pPr>
      <w:r w:rsidRPr="00F45F75">
        <w:rPr>
          <w:rFonts w:cs="Arial"/>
          <w:b/>
          <w:bCs/>
          <w:szCs w:val="20"/>
        </w:rPr>
        <w:t>EXCLUSIONS</w:t>
      </w:r>
      <w:r w:rsidR="00795C24" w:rsidRPr="00F45F75">
        <w:rPr>
          <w:rFonts w:cs="Arial"/>
          <w:b/>
          <w:bCs/>
          <w:szCs w:val="20"/>
        </w:rPr>
        <w:t xml:space="preserve"> &amp; LIMITATIONS</w:t>
      </w:r>
    </w:p>
    <w:p w:rsidR="009C55DD" w:rsidRPr="00F45F75" w:rsidRDefault="00795C24" w:rsidP="002B64C0">
      <w:pPr>
        <w:autoSpaceDE w:val="0"/>
        <w:autoSpaceDN w:val="0"/>
        <w:adjustRightInd w:val="0"/>
        <w:spacing w:after="60" w:line="240" w:lineRule="auto"/>
        <w:jc w:val="both"/>
        <w:rPr>
          <w:rFonts w:cs="Arial"/>
          <w:szCs w:val="20"/>
        </w:rPr>
      </w:pPr>
      <w:r w:rsidRPr="00F45F75">
        <w:rPr>
          <w:rFonts w:cs="Arial"/>
          <w:szCs w:val="20"/>
        </w:rPr>
        <w:t xml:space="preserve">Coverage is not provided for any accident which is caused by or results from any of the following: </w:t>
      </w:r>
      <w:r w:rsidR="009C55DD" w:rsidRPr="00F45F75">
        <w:rPr>
          <w:rFonts w:cs="Arial"/>
          <w:szCs w:val="20"/>
        </w:rPr>
        <w:t>1) intentionally self-inflicted injury, suicide or any attempted threat while sane or insane; 2) commission or attempt to commit a felony or an assault; commission of or a</w:t>
      </w:r>
      <w:r w:rsidR="000213F4" w:rsidRPr="00F45F75">
        <w:rPr>
          <w:rFonts w:cs="Arial"/>
          <w:szCs w:val="20"/>
        </w:rPr>
        <w:t>ctive participation in a riot or</w:t>
      </w:r>
      <w:r w:rsidR="009C55DD" w:rsidRPr="00F45F75">
        <w:rPr>
          <w:rFonts w:cs="Arial"/>
          <w:szCs w:val="20"/>
        </w:rPr>
        <w:t xml:space="preserve"> insurrection; 3) bungee-cord jumping, parachuting, skydiving, parasailing, hang-gliding, snowboarding, skateboarding, motorcycle racing or racing rocket-powered, jet propelled or nuclear-powered vehicles; 4) declared or undeclared war or act of war; 5) flight in, boarding or alighting from an aircraft, except as a fare-paying passenger on a regularly scheduled commercial or charter airline; 6)</w:t>
      </w:r>
      <w:r w:rsidR="003533F8" w:rsidRPr="00F45F75">
        <w:rPr>
          <w:rFonts w:cs="Arial"/>
          <w:szCs w:val="20"/>
        </w:rPr>
        <w:t xml:space="preserve"> travel in or on any on-road and off-road motorized vehicle that does not require licensing as a motor vehicle; participation in any motorized race or contest of speed; 7) an accident if the insured is the operator of a motor vehicle and does not possess a valid motor vehicle operator’s license, unless the insured holds a valid learner’s permit and the insured is participating in a drivers’ education program; 8) sickness, disease, bodily or mental infirmity, bacterial or viral infection or medical or surgical treatment thereof, except for any bacterial infection resulting from an accidental external cut or wound or accidental ingestion of contaminated food; 9) travel or activity outside the United States, unless advance written approval is provided by the Company; 10) the insured being legally intoxicated </w:t>
      </w:r>
      <w:r w:rsidR="008A45BC" w:rsidRPr="00F45F75">
        <w:rPr>
          <w:rFonts w:cs="Arial"/>
          <w:szCs w:val="20"/>
        </w:rPr>
        <w:t xml:space="preserve">as determined according to the laws of the jurisdiction in which the covered accident occurred; 11) voluntary ingestion of any narcotic, drug, poison, gas or fumes, unless prescribed or taken </w:t>
      </w:r>
      <w:r w:rsidR="000213F4" w:rsidRPr="00F45F75">
        <w:rPr>
          <w:rFonts w:cs="Arial"/>
          <w:szCs w:val="20"/>
        </w:rPr>
        <w:t>u</w:t>
      </w:r>
      <w:r w:rsidR="008A45BC" w:rsidRPr="00F45F75">
        <w:rPr>
          <w:rFonts w:cs="Arial"/>
          <w:szCs w:val="20"/>
        </w:rPr>
        <w:t xml:space="preserve">nder the direction of a physician and taken in accordance with the prescribed dosage; 12) injuries compensable under Workers’ Compensation law or any similar law; 13) an accident which occurs while the insured </w:t>
      </w:r>
      <w:r w:rsidR="00E42D16" w:rsidRPr="00F45F75">
        <w:rPr>
          <w:rFonts w:cs="Arial"/>
          <w:szCs w:val="20"/>
        </w:rPr>
        <w:t xml:space="preserve">is driving a private passenger automobile while intoxicated. Benefits will not be paid for: 1) any hospital stay that is not considered appropriate treatment for the condition and locality; 2) services or treatment rendered by any person who is employed or retained by the Policyholder or living in the insured’s household or provided by a parent, sibling, spouse or child of either the insured or the insured’s spouse. </w:t>
      </w:r>
    </w:p>
    <w:p w:rsidR="00383B64" w:rsidRPr="00F45F75" w:rsidRDefault="00383B64" w:rsidP="00823528">
      <w:pPr>
        <w:autoSpaceDE w:val="0"/>
        <w:autoSpaceDN w:val="0"/>
        <w:adjustRightInd w:val="0"/>
        <w:spacing w:after="0" w:line="240" w:lineRule="auto"/>
        <w:jc w:val="both"/>
        <w:rPr>
          <w:rFonts w:cs="Arial"/>
          <w:szCs w:val="20"/>
        </w:rPr>
      </w:pPr>
      <w:r w:rsidRPr="00F45F75">
        <w:rPr>
          <w:rFonts w:cs="Arial"/>
          <w:szCs w:val="20"/>
        </w:rPr>
        <w:t xml:space="preserve">Accident Medical Benefit Limitations and Excluded Expenses are as follows: </w:t>
      </w:r>
      <w:r w:rsidR="00FB4BA9" w:rsidRPr="00F45F75">
        <w:rPr>
          <w:rFonts w:cs="Arial"/>
          <w:szCs w:val="20"/>
        </w:rPr>
        <w:t>1) cosmetic surgery, except for reconstructive surgery needed as the result of a covered injury; 2) any elective or routine treatment, surgery, health treatment, or examination; 3) blood, blood plasma, or blood storage, except expenses by a hospital for processing or administration of blood; 4) examination or prescription for initial eyeglasses, contact lenses or hearing aids; 5) treatment in any Veteran’s Administration, Federal or state facility, unless there is a legal obligation to pay; 6) services or treatment provided by persons who do not normally charge for their services, unless there is a legal obligation to pay; 7) rest cures or custodial care; 8) repair or replacement of existing dentures, partial dentures, braces or bridgework; personal services such as television and telephone or transportation; 9) expenses payable by any automobile insurance policy without regard to fault; 10) services or treatment provided by an infirmary operated by the Policyholder; 11) treatment of injuries that result over a period of time (such as blisters, tennis elbow, etc.)</w:t>
      </w:r>
      <w:r w:rsidR="00CE0201" w:rsidRPr="00F45F75">
        <w:rPr>
          <w:rFonts w:cs="Arial"/>
          <w:szCs w:val="20"/>
        </w:rPr>
        <w:t>,</w:t>
      </w:r>
      <w:r w:rsidR="00FB4BA9" w:rsidRPr="00F45F75">
        <w:rPr>
          <w:rFonts w:cs="Arial"/>
          <w:szCs w:val="20"/>
        </w:rPr>
        <w:t xml:space="preserve"> that are a normal, fores</w:t>
      </w:r>
      <w:r w:rsidR="00E81B10" w:rsidRPr="00F45F75">
        <w:rPr>
          <w:rFonts w:cs="Arial"/>
          <w:szCs w:val="20"/>
        </w:rPr>
        <w:t>eeable result of participation i</w:t>
      </w:r>
      <w:r w:rsidR="00FB4BA9" w:rsidRPr="00F45F75">
        <w:rPr>
          <w:rFonts w:cs="Arial"/>
          <w:szCs w:val="20"/>
        </w:rPr>
        <w:t>n the covered activity; 12) treatment or service provided by a private duty nurse; 13) treatment of hernia o</w:t>
      </w:r>
      <w:r w:rsidR="00E81B10" w:rsidRPr="00F45F75">
        <w:rPr>
          <w:rFonts w:cs="Arial"/>
          <w:szCs w:val="20"/>
        </w:rPr>
        <w:t>f</w:t>
      </w:r>
      <w:r w:rsidR="00FB4BA9" w:rsidRPr="00F45F75">
        <w:rPr>
          <w:rFonts w:cs="Arial"/>
          <w:szCs w:val="20"/>
        </w:rPr>
        <w:t xml:space="preserve"> any kind; 14) </w:t>
      </w:r>
      <w:r w:rsidR="000213F4" w:rsidRPr="00F45F75">
        <w:rPr>
          <w:rFonts w:cs="Arial"/>
          <w:szCs w:val="20"/>
        </w:rPr>
        <w:t>treatment of injury resulting f</w:t>
      </w:r>
      <w:r w:rsidR="00FB4BA9" w:rsidRPr="00F45F75">
        <w:rPr>
          <w:rFonts w:cs="Arial"/>
          <w:szCs w:val="20"/>
        </w:rPr>
        <w:t>r</w:t>
      </w:r>
      <w:r w:rsidR="000213F4" w:rsidRPr="00F45F75">
        <w:rPr>
          <w:rFonts w:cs="Arial"/>
          <w:szCs w:val="20"/>
        </w:rPr>
        <w:t>o</w:t>
      </w:r>
      <w:r w:rsidR="00FB4BA9" w:rsidRPr="00F45F75">
        <w:rPr>
          <w:rFonts w:cs="Arial"/>
          <w:szCs w:val="20"/>
        </w:rPr>
        <w:t>m a condition that the insured knew existed on the date of the accident, unless he received a written medical release f</w:t>
      </w:r>
      <w:r w:rsidR="00E81B10" w:rsidRPr="00F45F75">
        <w:rPr>
          <w:rFonts w:cs="Arial"/>
          <w:szCs w:val="20"/>
        </w:rPr>
        <w:t>r</w:t>
      </w:r>
      <w:r w:rsidR="00FB4BA9" w:rsidRPr="00F45F75">
        <w:rPr>
          <w:rFonts w:cs="Arial"/>
          <w:szCs w:val="20"/>
        </w:rPr>
        <w:t>om his physician.</w:t>
      </w:r>
      <w:r w:rsidR="002B0C1B" w:rsidRPr="00F45F75">
        <w:rPr>
          <w:rFonts w:cs="Arial"/>
          <w:szCs w:val="20"/>
        </w:rPr>
        <w:t xml:space="preserve"> Any covered expenses will be reduced by 50% if the insured has HMO or PPO coverage and elects not to use that coverage. </w:t>
      </w:r>
      <w:r w:rsidR="00FB4BA9" w:rsidRPr="00F45F75">
        <w:rPr>
          <w:rFonts w:cs="Arial"/>
          <w:szCs w:val="20"/>
        </w:rPr>
        <w:t xml:space="preserve">    </w:t>
      </w:r>
    </w:p>
    <w:p w:rsidR="004052F2" w:rsidRPr="00F45F75" w:rsidRDefault="000544D1" w:rsidP="002B64C0">
      <w:pPr>
        <w:pBdr>
          <w:top w:val="single" w:sz="4" w:space="1" w:color="auto"/>
          <w:left w:val="single" w:sz="4" w:space="4" w:color="auto"/>
          <w:bottom w:val="single" w:sz="4" w:space="1" w:color="auto"/>
          <w:right w:val="single" w:sz="4" w:space="4" w:color="auto"/>
        </w:pBdr>
        <w:autoSpaceDE w:val="0"/>
        <w:autoSpaceDN w:val="0"/>
        <w:adjustRightInd w:val="0"/>
        <w:spacing w:before="80" w:after="0" w:line="240" w:lineRule="auto"/>
        <w:rPr>
          <w:rFonts w:cs="Arial"/>
          <w:b/>
          <w:bCs/>
          <w:szCs w:val="20"/>
        </w:rPr>
      </w:pPr>
      <w:r w:rsidRPr="00F45F75">
        <w:rPr>
          <w:rFonts w:cs="Arial"/>
          <w:b/>
          <w:bCs/>
          <w:szCs w:val="20"/>
        </w:rPr>
        <w:t xml:space="preserve">FILING A </w:t>
      </w:r>
      <w:r w:rsidR="004052F2" w:rsidRPr="00F45F75">
        <w:rPr>
          <w:rFonts w:cs="Arial"/>
          <w:b/>
          <w:bCs/>
          <w:szCs w:val="20"/>
        </w:rPr>
        <w:t>CLAIM</w:t>
      </w:r>
    </w:p>
    <w:p w:rsidR="004052F2" w:rsidRPr="00F45F75" w:rsidRDefault="004052F2" w:rsidP="002777BB">
      <w:pPr>
        <w:autoSpaceDE w:val="0"/>
        <w:autoSpaceDN w:val="0"/>
        <w:adjustRightInd w:val="0"/>
        <w:spacing w:after="0" w:line="240" w:lineRule="auto"/>
        <w:jc w:val="both"/>
        <w:rPr>
          <w:rFonts w:cs="Arial"/>
          <w:szCs w:val="20"/>
        </w:rPr>
      </w:pPr>
      <w:r w:rsidRPr="00F45F75">
        <w:rPr>
          <w:rFonts w:cs="Arial"/>
          <w:szCs w:val="20"/>
        </w:rPr>
        <w:t xml:space="preserve">Written notice of claim must be given to the Company within 90 days after the </w:t>
      </w:r>
      <w:r w:rsidR="00C33849" w:rsidRPr="00F45F75">
        <w:rPr>
          <w:rFonts w:cs="Arial"/>
          <w:szCs w:val="20"/>
        </w:rPr>
        <w:t>date of the accident</w:t>
      </w:r>
      <w:r w:rsidRPr="00F45F75">
        <w:rPr>
          <w:rFonts w:cs="Arial"/>
          <w:szCs w:val="20"/>
        </w:rPr>
        <w:t xml:space="preserve">, or as soon thereafter as is reasonably possible. </w:t>
      </w:r>
    </w:p>
    <w:p w:rsidR="004052F2" w:rsidRPr="00F45F75" w:rsidRDefault="004052F2" w:rsidP="002777BB">
      <w:pPr>
        <w:autoSpaceDE w:val="0"/>
        <w:autoSpaceDN w:val="0"/>
        <w:adjustRightInd w:val="0"/>
        <w:spacing w:before="80" w:after="0" w:line="240" w:lineRule="auto"/>
        <w:jc w:val="both"/>
        <w:rPr>
          <w:rFonts w:cs="Arial"/>
          <w:szCs w:val="20"/>
        </w:rPr>
      </w:pPr>
      <w:r w:rsidRPr="00F45F75">
        <w:rPr>
          <w:rFonts w:cs="Arial"/>
          <w:szCs w:val="20"/>
        </w:rPr>
        <w:t xml:space="preserve">In the event of an </w:t>
      </w:r>
      <w:r w:rsidR="000544D1" w:rsidRPr="00F45F75">
        <w:rPr>
          <w:rFonts w:cs="Arial"/>
          <w:szCs w:val="20"/>
        </w:rPr>
        <w:t>a</w:t>
      </w:r>
      <w:r w:rsidRPr="00F45F75">
        <w:rPr>
          <w:rFonts w:cs="Arial"/>
          <w:szCs w:val="20"/>
        </w:rPr>
        <w:t>ccident</w:t>
      </w:r>
      <w:r w:rsidR="000544D1" w:rsidRPr="00F45F75">
        <w:rPr>
          <w:rFonts w:cs="Arial"/>
          <w:szCs w:val="20"/>
        </w:rPr>
        <w:t>al injury</w:t>
      </w:r>
      <w:r w:rsidRPr="00F45F75">
        <w:rPr>
          <w:rFonts w:cs="Arial"/>
          <w:szCs w:val="20"/>
        </w:rPr>
        <w:t>, students should:</w:t>
      </w:r>
    </w:p>
    <w:p w:rsidR="004052F2" w:rsidRPr="00F45F75" w:rsidRDefault="004052F2" w:rsidP="00C33849">
      <w:pPr>
        <w:pStyle w:val="ListParagraph"/>
        <w:numPr>
          <w:ilvl w:val="0"/>
          <w:numId w:val="8"/>
        </w:numPr>
        <w:tabs>
          <w:tab w:val="left" w:pos="270"/>
        </w:tabs>
        <w:autoSpaceDE w:val="0"/>
        <w:autoSpaceDN w:val="0"/>
        <w:adjustRightInd w:val="0"/>
        <w:spacing w:before="80" w:after="0" w:line="240" w:lineRule="auto"/>
        <w:jc w:val="both"/>
        <w:rPr>
          <w:rFonts w:cs="Arial"/>
          <w:szCs w:val="20"/>
        </w:rPr>
      </w:pPr>
      <w:r w:rsidRPr="00F45F75">
        <w:rPr>
          <w:rFonts w:cs="Arial"/>
          <w:szCs w:val="20"/>
        </w:rPr>
        <w:t>Secure treatment at the nearest medical facility of their choice.</w:t>
      </w:r>
    </w:p>
    <w:p w:rsidR="00C33849" w:rsidRPr="00F45F75" w:rsidRDefault="00C33849" w:rsidP="00C33849">
      <w:pPr>
        <w:pStyle w:val="ListParagraph"/>
        <w:numPr>
          <w:ilvl w:val="0"/>
          <w:numId w:val="8"/>
        </w:numPr>
        <w:tabs>
          <w:tab w:val="left" w:pos="270"/>
        </w:tabs>
        <w:autoSpaceDE w:val="0"/>
        <w:autoSpaceDN w:val="0"/>
        <w:adjustRightInd w:val="0"/>
        <w:spacing w:before="80" w:after="0" w:line="240" w:lineRule="auto"/>
        <w:jc w:val="both"/>
        <w:rPr>
          <w:rFonts w:cs="Arial"/>
          <w:szCs w:val="20"/>
        </w:rPr>
      </w:pPr>
      <w:r w:rsidRPr="00F45F75">
        <w:rPr>
          <w:rFonts w:cs="Arial"/>
          <w:szCs w:val="20"/>
        </w:rPr>
        <w:t>Submit all claims to your primary health insurance plan</w:t>
      </w:r>
      <w:r w:rsidR="000816E8" w:rsidRPr="00F45F75">
        <w:rPr>
          <w:rFonts w:cs="Arial"/>
          <w:szCs w:val="20"/>
        </w:rPr>
        <w:t>.</w:t>
      </w:r>
    </w:p>
    <w:p w:rsidR="000816E8" w:rsidRPr="000F1045" w:rsidRDefault="000816E8" w:rsidP="000F1045">
      <w:pPr>
        <w:pStyle w:val="ListParagraph"/>
        <w:numPr>
          <w:ilvl w:val="0"/>
          <w:numId w:val="8"/>
        </w:numPr>
        <w:tabs>
          <w:tab w:val="left" w:pos="270"/>
        </w:tabs>
        <w:autoSpaceDE w:val="0"/>
        <w:autoSpaceDN w:val="0"/>
        <w:adjustRightInd w:val="0"/>
        <w:spacing w:before="80" w:after="0" w:line="240" w:lineRule="auto"/>
        <w:jc w:val="both"/>
        <w:rPr>
          <w:rFonts w:cs="Arial"/>
          <w:szCs w:val="20"/>
        </w:rPr>
      </w:pPr>
      <w:r w:rsidRPr="000F1045">
        <w:rPr>
          <w:rFonts w:cs="Arial"/>
          <w:szCs w:val="20"/>
        </w:rPr>
        <w:t xml:space="preserve">If there are any expenses not covered by your primary health insurance plan, submit a fully completed and signed claim form along with copies of all itemized bills and copies of all Explanation of Benefit (EOB) forms received from your primary plan to: </w:t>
      </w:r>
      <w:r w:rsidR="00E86481">
        <w:rPr>
          <w:rFonts w:cs="Arial"/>
          <w:szCs w:val="20"/>
        </w:rPr>
        <w:t xml:space="preserve"> </w:t>
      </w:r>
      <w:r w:rsidR="000F1045">
        <w:rPr>
          <w:rFonts w:cs="Arial"/>
          <w:szCs w:val="20"/>
        </w:rPr>
        <w:t>Health Special Risk</w:t>
      </w:r>
      <w:r w:rsidR="00E86481">
        <w:rPr>
          <w:rFonts w:cs="Arial"/>
          <w:szCs w:val="20"/>
        </w:rPr>
        <w:t>, Inc.,  4100 Medical Parkway, Carrollton, TX 75007</w:t>
      </w:r>
    </w:p>
    <w:p w:rsidR="000F1045" w:rsidRDefault="000F1045" w:rsidP="004052F2">
      <w:pPr>
        <w:autoSpaceDE w:val="0"/>
        <w:autoSpaceDN w:val="0"/>
        <w:adjustRightInd w:val="0"/>
        <w:spacing w:after="0" w:line="240" w:lineRule="auto"/>
        <w:rPr>
          <w:rFonts w:cs="Arial"/>
          <w:b/>
          <w:bCs/>
          <w:iCs/>
          <w:szCs w:val="20"/>
        </w:rPr>
      </w:pPr>
    </w:p>
    <w:p w:rsidR="00E86481" w:rsidRDefault="00E86481" w:rsidP="004052F2">
      <w:pPr>
        <w:autoSpaceDE w:val="0"/>
        <w:autoSpaceDN w:val="0"/>
        <w:adjustRightInd w:val="0"/>
        <w:spacing w:after="0" w:line="240" w:lineRule="auto"/>
        <w:rPr>
          <w:rFonts w:cs="Arial"/>
          <w:b/>
          <w:bCs/>
          <w:iCs/>
          <w:szCs w:val="20"/>
        </w:rPr>
      </w:pPr>
    </w:p>
    <w:p w:rsidR="004052F2" w:rsidRPr="00F45F75" w:rsidRDefault="00B15DFF" w:rsidP="004052F2">
      <w:pPr>
        <w:autoSpaceDE w:val="0"/>
        <w:autoSpaceDN w:val="0"/>
        <w:adjustRightInd w:val="0"/>
        <w:spacing w:after="0" w:line="240" w:lineRule="auto"/>
        <w:rPr>
          <w:rFonts w:cs="Arial"/>
          <w:b/>
          <w:bCs/>
          <w:iCs/>
          <w:szCs w:val="20"/>
        </w:rPr>
      </w:pPr>
      <w:r w:rsidRPr="00F45F75">
        <w:rPr>
          <w:rFonts w:cs="Arial"/>
          <w:b/>
          <w:bCs/>
          <w:iCs/>
          <w:szCs w:val="20"/>
        </w:rPr>
        <w:t xml:space="preserve">Plan offered </w:t>
      </w:r>
      <w:r w:rsidR="00EB5AF8">
        <w:rPr>
          <w:rFonts w:cs="Arial"/>
          <w:b/>
          <w:bCs/>
          <w:iCs/>
          <w:szCs w:val="20"/>
        </w:rPr>
        <w:t>by</w:t>
      </w:r>
      <w:r w:rsidR="004052F2" w:rsidRPr="00F45F75">
        <w:rPr>
          <w:rFonts w:cs="Arial"/>
          <w:b/>
          <w:bCs/>
          <w:iCs/>
          <w:szCs w:val="20"/>
        </w:rPr>
        <w:t>:</w:t>
      </w:r>
    </w:p>
    <w:p w:rsidR="004052F2" w:rsidRPr="00F45F75" w:rsidRDefault="004052F2" w:rsidP="004052F2">
      <w:pPr>
        <w:autoSpaceDE w:val="0"/>
        <w:autoSpaceDN w:val="0"/>
        <w:adjustRightInd w:val="0"/>
        <w:spacing w:after="0" w:line="240" w:lineRule="auto"/>
        <w:rPr>
          <w:rFonts w:cs="Arial"/>
          <w:bCs/>
          <w:iCs/>
          <w:szCs w:val="20"/>
        </w:rPr>
      </w:pPr>
      <w:r w:rsidRPr="00F45F75">
        <w:rPr>
          <w:rFonts w:cs="Arial"/>
          <w:bCs/>
          <w:iCs/>
          <w:szCs w:val="20"/>
        </w:rPr>
        <w:t>The Young Group, Inc.</w:t>
      </w:r>
    </w:p>
    <w:p w:rsidR="004052F2" w:rsidRPr="00F45F75" w:rsidRDefault="004052F2" w:rsidP="004052F2">
      <w:pPr>
        <w:autoSpaceDE w:val="0"/>
        <w:autoSpaceDN w:val="0"/>
        <w:adjustRightInd w:val="0"/>
        <w:spacing w:after="0" w:line="240" w:lineRule="auto"/>
        <w:rPr>
          <w:rFonts w:cs="Arial"/>
          <w:bCs/>
          <w:iCs/>
          <w:szCs w:val="20"/>
        </w:rPr>
      </w:pPr>
      <w:r w:rsidRPr="00F45F75">
        <w:rPr>
          <w:rFonts w:cs="Arial"/>
          <w:bCs/>
          <w:iCs/>
          <w:szCs w:val="20"/>
        </w:rPr>
        <w:t>256 W. Millbrook Road</w:t>
      </w:r>
    </w:p>
    <w:p w:rsidR="004052F2" w:rsidRPr="00F45F75" w:rsidRDefault="004052F2" w:rsidP="000F1045">
      <w:pPr>
        <w:autoSpaceDE w:val="0"/>
        <w:autoSpaceDN w:val="0"/>
        <w:adjustRightInd w:val="0"/>
        <w:spacing w:after="60" w:line="240" w:lineRule="auto"/>
        <w:rPr>
          <w:rFonts w:cs="Arial"/>
          <w:bCs/>
          <w:iCs/>
          <w:szCs w:val="20"/>
        </w:rPr>
      </w:pPr>
      <w:r w:rsidRPr="00F45F75">
        <w:rPr>
          <w:rFonts w:cs="Arial"/>
          <w:bCs/>
          <w:iCs/>
          <w:szCs w:val="20"/>
        </w:rPr>
        <w:t>Raleigh, NC 27609</w:t>
      </w:r>
    </w:p>
    <w:p w:rsidR="004052F2" w:rsidRPr="00F45F75" w:rsidRDefault="004052F2" w:rsidP="004052F2">
      <w:pPr>
        <w:autoSpaceDE w:val="0"/>
        <w:autoSpaceDN w:val="0"/>
        <w:adjustRightInd w:val="0"/>
        <w:spacing w:after="0" w:line="240" w:lineRule="auto"/>
        <w:rPr>
          <w:rFonts w:cs="Arial"/>
          <w:bCs/>
          <w:iCs/>
          <w:szCs w:val="20"/>
        </w:rPr>
      </w:pPr>
      <w:r w:rsidRPr="00F45F75">
        <w:rPr>
          <w:rFonts w:cs="Arial"/>
          <w:bCs/>
          <w:iCs/>
          <w:szCs w:val="20"/>
        </w:rPr>
        <w:t>(888) 574-6288</w:t>
      </w:r>
      <w:r w:rsidR="000F1045">
        <w:rPr>
          <w:rFonts w:cs="Arial"/>
          <w:bCs/>
          <w:iCs/>
          <w:szCs w:val="20"/>
        </w:rPr>
        <w:t xml:space="preserve">      </w:t>
      </w:r>
      <w:r w:rsidRPr="00F45F75">
        <w:rPr>
          <w:rFonts w:cs="Arial"/>
          <w:bCs/>
          <w:iCs/>
          <w:szCs w:val="20"/>
        </w:rPr>
        <w:t>info@younggroup.biz</w:t>
      </w:r>
    </w:p>
    <w:p w:rsidR="000F1045" w:rsidRDefault="000F1045" w:rsidP="00601543">
      <w:pPr>
        <w:autoSpaceDE w:val="0"/>
        <w:autoSpaceDN w:val="0"/>
        <w:adjustRightInd w:val="0"/>
        <w:spacing w:before="120" w:after="0" w:line="240" w:lineRule="auto"/>
        <w:jc w:val="both"/>
        <w:rPr>
          <w:rFonts w:cs="Arial"/>
          <w:bCs/>
          <w:szCs w:val="20"/>
        </w:rPr>
      </w:pPr>
    </w:p>
    <w:p w:rsidR="004052F2" w:rsidRPr="00F45F75" w:rsidRDefault="004052F2" w:rsidP="00601543">
      <w:pPr>
        <w:autoSpaceDE w:val="0"/>
        <w:autoSpaceDN w:val="0"/>
        <w:adjustRightInd w:val="0"/>
        <w:spacing w:before="120" w:after="0" w:line="240" w:lineRule="auto"/>
        <w:jc w:val="both"/>
        <w:rPr>
          <w:rFonts w:cs="Arial"/>
          <w:bCs/>
          <w:szCs w:val="20"/>
        </w:rPr>
      </w:pPr>
      <w:r w:rsidRPr="00F45F75">
        <w:rPr>
          <w:rFonts w:cs="Arial"/>
          <w:bCs/>
          <w:szCs w:val="20"/>
        </w:rPr>
        <w:t>IMPORTANT NOTICE – THE POLICY DOES NOT PROVIDE COVERAGE FOR SICKNESS.</w:t>
      </w:r>
    </w:p>
    <w:p w:rsidR="004052F2" w:rsidRPr="00F45F75" w:rsidRDefault="004052F2" w:rsidP="00601543">
      <w:pPr>
        <w:autoSpaceDE w:val="0"/>
        <w:autoSpaceDN w:val="0"/>
        <w:adjustRightInd w:val="0"/>
        <w:spacing w:after="0" w:line="240" w:lineRule="auto"/>
        <w:jc w:val="both"/>
        <w:rPr>
          <w:rFonts w:cs="Arial"/>
          <w:bCs/>
          <w:szCs w:val="20"/>
        </w:rPr>
      </w:pPr>
      <w:r w:rsidRPr="00F45F75">
        <w:rPr>
          <w:rFonts w:cs="Arial"/>
          <w:bCs/>
          <w:szCs w:val="20"/>
        </w:rPr>
        <w:t xml:space="preserve">This </w:t>
      </w:r>
      <w:r w:rsidR="00B15DFF" w:rsidRPr="00F45F75">
        <w:rPr>
          <w:rFonts w:cs="Arial"/>
          <w:bCs/>
          <w:szCs w:val="20"/>
        </w:rPr>
        <w:t>information is a brief description of the important benefits and features of the accident insurance plan purchased by the Policyholder and underwritten by QBE Insurance Corporation. It is not a contract. Full terms and conditions of coverage, including effective dates of coverage, benefits, limitations and exclusions, are set forth on policy form, BAM-03-1000</w:t>
      </w:r>
      <w:r w:rsidR="00A90022" w:rsidRPr="00F45F75">
        <w:rPr>
          <w:rFonts w:cs="Arial"/>
          <w:bCs/>
          <w:szCs w:val="20"/>
        </w:rPr>
        <w:t>.00</w:t>
      </w:r>
      <w:r w:rsidR="00B15DFF" w:rsidRPr="00F45F75">
        <w:rPr>
          <w:rFonts w:cs="Arial"/>
          <w:bCs/>
          <w:szCs w:val="20"/>
        </w:rPr>
        <w:t xml:space="preserve"> et </w:t>
      </w:r>
      <w:r w:rsidR="00A90022" w:rsidRPr="00F45F75">
        <w:rPr>
          <w:rFonts w:cs="Arial"/>
          <w:bCs/>
          <w:szCs w:val="20"/>
        </w:rPr>
        <w:t>al</w:t>
      </w:r>
      <w:r w:rsidR="00B15DFF" w:rsidRPr="00F45F75">
        <w:rPr>
          <w:rFonts w:cs="Arial"/>
          <w:bCs/>
          <w:szCs w:val="20"/>
        </w:rPr>
        <w:t>.</w:t>
      </w:r>
      <w:r w:rsidR="00A90022" w:rsidRPr="00F45F75">
        <w:rPr>
          <w:rFonts w:cs="Arial"/>
          <w:bCs/>
          <w:szCs w:val="20"/>
        </w:rPr>
        <w:t xml:space="preserve"> The policy is subject to the laws of the jurisdiction in which it is issued. </w:t>
      </w:r>
      <w:r w:rsidRPr="00F45F75">
        <w:rPr>
          <w:rFonts w:cs="Arial"/>
          <w:bCs/>
          <w:szCs w:val="20"/>
        </w:rPr>
        <w:t>If the</w:t>
      </w:r>
      <w:r w:rsidR="00A90022" w:rsidRPr="00F45F75">
        <w:rPr>
          <w:rFonts w:cs="Arial"/>
          <w:bCs/>
          <w:szCs w:val="20"/>
        </w:rPr>
        <w:t>re is any conflict between the information provided herein</w:t>
      </w:r>
      <w:r w:rsidRPr="00F45F75">
        <w:rPr>
          <w:rFonts w:cs="Arial"/>
          <w:bCs/>
          <w:szCs w:val="20"/>
        </w:rPr>
        <w:t xml:space="preserve"> and the </w:t>
      </w:r>
      <w:r w:rsidR="00A90022" w:rsidRPr="00F45F75">
        <w:rPr>
          <w:rFonts w:cs="Arial"/>
          <w:bCs/>
          <w:szCs w:val="20"/>
        </w:rPr>
        <w:t>p</w:t>
      </w:r>
      <w:r w:rsidRPr="00F45F75">
        <w:rPr>
          <w:rFonts w:cs="Arial"/>
          <w:bCs/>
          <w:szCs w:val="20"/>
        </w:rPr>
        <w:t xml:space="preserve">olicy, the </w:t>
      </w:r>
      <w:r w:rsidR="00A90022" w:rsidRPr="00F45F75">
        <w:rPr>
          <w:rFonts w:cs="Arial"/>
          <w:bCs/>
          <w:szCs w:val="20"/>
        </w:rPr>
        <w:t>p</w:t>
      </w:r>
      <w:r w:rsidRPr="00F45F75">
        <w:rPr>
          <w:rFonts w:cs="Arial"/>
          <w:bCs/>
          <w:szCs w:val="20"/>
        </w:rPr>
        <w:t>olicy will prevail.</w:t>
      </w:r>
    </w:p>
    <w:p w:rsidR="00601543" w:rsidRPr="000816E8" w:rsidRDefault="00601543" w:rsidP="00601543">
      <w:pPr>
        <w:autoSpaceDE w:val="0"/>
        <w:autoSpaceDN w:val="0"/>
        <w:adjustRightInd w:val="0"/>
        <w:spacing w:after="0" w:line="240" w:lineRule="auto"/>
        <w:jc w:val="both"/>
        <w:rPr>
          <w:rFonts w:cs="Arial"/>
          <w:bCs/>
          <w:sz w:val="18"/>
          <w:szCs w:val="18"/>
        </w:rPr>
      </w:pPr>
    </w:p>
    <w:sectPr w:rsidR="00601543" w:rsidRPr="000816E8" w:rsidSect="00F45F75">
      <w:footerReference w:type="default" r:id="rId8"/>
      <w:pgSz w:w="12240" w:h="15840"/>
      <w:pgMar w:top="720" w:right="720" w:bottom="720" w:left="720" w:header="720" w:footer="4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6D4" w:rsidRDefault="00D066D4" w:rsidP="009E550E">
      <w:pPr>
        <w:spacing w:after="0" w:line="240" w:lineRule="auto"/>
      </w:pPr>
      <w:r>
        <w:separator/>
      </w:r>
    </w:p>
  </w:endnote>
  <w:endnote w:type="continuationSeparator" w:id="0">
    <w:p w:rsidR="00D066D4" w:rsidRDefault="00D066D4" w:rsidP="009E5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EB" w:rsidRPr="009E550E" w:rsidRDefault="009F5AF0">
    <w:pPr>
      <w:pStyle w:val="Footer"/>
      <w:rPr>
        <w:sz w:val="16"/>
        <w:szCs w:val="16"/>
      </w:rPr>
    </w:pPr>
    <w:r>
      <w:rPr>
        <w:sz w:val="16"/>
        <w:szCs w:val="16"/>
      </w:rPr>
      <w:t>OPT1-</w:t>
    </w:r>
    <w:r w:rsidR="004537F9">
      <w:rPr>
        <w:sz w:val="16"/>
        <w:szCs w:val="16"/>
      </w:rPr>
      <w:t>10</w:t>
    </w:r>
    <w:r>
      <w:rPr>
        <w:sz w:val="16"/>
        <w:szCs w:val="16"/>
      </w:rPr>
      <w:t>0-</w:t>
    </w:r>
    <w:r w:rsidR="00FF649A">
      <w:rPr>
        <w:sz w:val="16"/>
        <w:szCs w:val="16"/>
      </w:rPr>
      <w:t>10</w:t>
    </w:r>
    <w:r>
      <w:rPr>
        <w:sz w:val="16"/>
        <w:szCs w:val="16"/>
      </w:rPr>
      <w:t>0</w:t>
    </w:r>
    <w:r w:rsidR="00B60EEB">
      <w:rPr>
        <w:sz w:val="16"/>
        <w:szCs w:val="16"/>
      </w:rPr>
      <w:t>-FE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6D4" w:rsidRDefault="00D066D4" w:rsidP="009E550E">
      <w:pPr>
        <w:spacing w:after="0" w:line="240" w:lineRule="auto"/>
      </w:pPr>
      <w:r>
        <w:separator/>
      </w:r>
    </w:p>
  </w:footnote>
  <w:footnote w:type="continuationSeparator" w:id="0">
    <w:p w:rsidR="00D066D4" w:rsidRDefault="00D066D4" w:rsidP="009E5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50B"/>
    <w:multiLevelType w:val="hybridMultilevel"/>
    <w:tmpl w:val="FF5C2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F34AF"/>
    <w:multiLevelType w:val="hybridMultilevel"/>
    <w:tmpl w:val="0C2A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97BEF"/>
    <w:multiLevelType w:val="hybridMultilevel"/>
    <w:tmpl w:val="9BC41E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8C68CC"/>
    <w:multiLevelType w:val="hybridMultilevel"/>
    <w:tmpl w:val="669E1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911A0E"/>
    <w:multiLevelType w:val="hybridMultilevel"/>
    <w:tmpl w:val="A75845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222236"/>
    <w:multiLevelType w:val="hybridMultilevel"/>
    <w:tmpl w:val="BCD6E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6D6"/>
    <w:multiLevelType w:val="hybridMultilevel"/>
    <w:tmpl w:val="0BD8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447B2E"/>
    <w:multiLevelType w:val="hybridMultilevel"/>
    <w:tmpl w:val="D7A0CE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7"/>
  </w:num>
  <w:num w:numId="4">
    <w:abstractNumId w:val="0"/>
  </w:num>
  <w:num w:numId="5">
    <w:abstractNumId w:val="5"/>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20"/>
  <w:characterSpacingControl w:val="doNotCompress"/>
  <w:footnotePr>
    <w:footnote w:id="-1"/>
    <w:footnote w:id="0"/>
  </w:footnotePr>
  <w:endnotePr>
    <w:endnote w:id="-1"/>
    <w:endnote w:id="0"/>
  </w:endnotePr>
  <w:compat/>
  <w:rsids>
    <w:rsidRoot w:val="004052F2"/>
    <w:rsid w:val="00010398"/>
    <w:rsid w:val="000213F4"/>
    <w:rsid w:val="000402B8"/>
    <w:rsid w:val="0005277D"/>
    <w:rsid w:val="000544D1"/>
    <w:rsid w:val="00067B34"/>
    <w:rsid w:val="000816E8"/>
    <w:rsid w:val="000B0B9C"/>
    <w:rsid w:val="000D4885"/>
    <w:rsid w:val="000F1045"/>
    <w:rsid w:val="00107444"/>
    <w:rsid w:val="001A1C1E"/>
    <w:rsid w:val="001D37C1"/>
    <w:rsid w:val="00235B9C"/>
    <w:rsid w:val="00236690"/>
    <w:rsid w:val="002470B5"/>
    <w:rsid w:val="00253BF4"/>
    <w:rsid w:val="002777BB"/>
    <w:rsid w:val="00280FFF"/>
    <w:rsid w:val="002B0C1B"/>
    <w:rsid w:val="002B64C0"/>
    <w:rsid w:val="00303544"/>
    <w:rsid w:val="003533F8"/>
    <w:rsid w:val="0038313D"/>
    <w:rsid w:val="00383B64"/>
    <w:rsid w:val="00384A77"/>
    <w:rsid w:val="003B299A"/>
    <w:rsid w:val="004052F2"/>
    <w:rsid w:val="004537F9"/>
    <w:rsid w:val="0046139E"/>
    <w:rsid w:val="00557C7F"/>
    <w:rsid w:val="005C2F4B"/>
    <w:rsid w:val="00601543"/>
    <w:rsid w:val="006245F4"/>
    <w:rsid w:val="0066432B"/>
    <w:rsid w:val="00711AE3"/>
    <w:rsid w:val="007240F9"/>
    <w:rsid w:val="00724E58"/>
    <w:rsid w:val="00795C24"/>
    <w:rsid w:val="007A4FD2"/>
    <w:rsid w:val="007A684F"/>
    <w:rsid w:val="007B1700"/>
    <w:rsid w:val="008205C8"/>
    <w:rsid w:val="00823528"/>
    <w:rsid w:val="008A45BC"/>
    <w:rsid w:val="008B65C6"/>
    <w:rsid w:val="008C5E7C"/>
    <w:rsid w:val="008F098A"/>
    <w:rsid w:val="008F68E8"/>
    <w:rsid w:val="0090433C"/>
    <w:rsid w:val="0091127C"/>
    <w:rsid w:val="00971D99"/>
    <w:rsid w:val="0098354E"/>
    <w:rsid w:val="009C55DD"/>
    <w:rsid w:val="009E550E"/>
    <w:rsid w:val="009E675A"/>
    <w:rsid w:val="009F5AF0"/>
    <w:rsid w:val="00A34E52"/>
    <w:rsid w:val="00A5448D"/>
    <w:rsid w:val="00A63453"/>
    <w:rsid w:val="00A90022"/>
    <w:rsid w:val="00A9416C"/>
    <w:rsid w:val="00B055EE"/>
    <w:rsid w:val="00B15DFF"/>
    <w:rsid w:val="00B22EAB"/>
    <w:rsid w:val="00B351FA"/>
    <w:rsid w:val="00B41A04"/>
    <w:rsid w:val="00B541B3"/>
    <w:rsid w:val="00B60EEB"/>
    <w:rsid w:val="00C2048C"/>
    <w:rsid w:val="00C33849"/>
    <w:rsid w:val="00C66D7E"/>
    <w:rsid w:val="00CE0201"/>
    <w:rsid w:val="00CE196F"/>
    <w:rsid w:val="00D02CA1"/>
    <w:rsid w:val="00D066D4"/>
    <w:rsid w:val="00E24E0B"/>
    <w:rsid w:val="00E42D16"/>
    <w:rsid w:val="00E81B10"/>
    <w:rsid w:val="00E86481"/>
    <w:rsid w:val="00EA3E7A"/>
    <w:rsid w:val="00EB5AF8"/>
    <w:rsid w:val="00EC321C"/>
    <w:rsid w:val="00F13B11"/>
    <w:rsid w:val="00F45F75"/>
    <w:rsid w:val="00FB4BA9"/>
    <w:rsid w:val="00FD0C1E"/>
    <w:rsid w:val="00FF6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F2"/>
    <w:rPr>
      <w:rFonts w:ascii="Tahoma" w:hAnsi="Tahoma" w:cs="Tahoma"/>
      <w:sz w:val="16"/>
      <w:szCs w:val="16"/>
    </w:rPr>
  </w:style>
  <w:style w:type="paragraph" w:styleId="ListParagraph">
    <w:name w:val="List Paragraph"/>
    <w:basedOn w:val="Normal"/>
    <w:uiPriority w:val="34"/>
    <w:qFormat/>
    <w:rsid w:val="00557C7F"/>
    <w:pPr>
      <w:ind w:left="720"/>
      <w:contextualSpacing/>
    </w:pPr>
  </w:style>
  <w:style w:type="paragraph" w:styleId="Header">
    <w:name w:val="header"/>
    <w:basedOn w:val="Normal"/>
    <w:link w:val="HeaderChar"/>
    <w:uiPriority w:val="99"/>
    <w:unhideWhenUsed/>
    <w:rsid w:val="009E5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50E"/>
  </w:style>
  <w:style w:type="paragraph" w:styleId="Footer">
    <w:name w:val="footer"/>
    <w:basedOn w:val="Normal"/>
    <w:link w:val="FooterChar"/>
    <w:uiPriority w:val="99"/>
    <w:unhideWhenUsed/>
    <w:rsid w:val="009E5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F2"/>
    <w:rPr>
      <w:rFonts w:ascii="Tahoma" w:hAnsi="Tahoma" w:cs="Tahoma"/>
      <w:sz w:val="16"/>
      <w:szCs w:val="16"/>
    </w:rPr>
  </w:style>
  <w:style w:type="paragraph" w:styleId="ListParagraph">
    <w:name w:val="List Paragraph"/>
    <w:basedOn w:val="Normal"/>
    <w:uiPriority w:val="34"/>
    <w:qFormat/>
    <w:rsid w:val="00557C7F"/>
    <w:pPr>
      <w:ind w:left="720"/>
      <w:contextualSpacing/>
    </w:pPr>
  </w:style>
  <w:style w:type="paragraph" w:styleId="Header">
    <w:name w:val="header"/>
    <w:basedOn w:val="Normal"/>
    <w:link w:val="HeaderChar"/>
    <w:uiPriority w:val="99"/>
    <w:unhideWhenUsed/>
    <w:rsid w:val="009E5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50E"/>
  </w:style>
  <w:style w:type="paragraph" w:styleId="Footer">
    <w:name w:val="footer"/>
    <w:basedOn w:val="Normal"/>
    <w:link w:val="FooterChar"/>
    <w:uiPriority w:val="99"/>
    <w:unhideWhenUsed/>
    <w:rsid w:val="009E5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50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B866-C3A5-4A01-A339-8F7E0457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QBE the Americas</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Noonan, Matt</dc:creator>
  <cp:lastModifiedBy>Carol Trentino</cp:lastModifiedBy>
  <cp:revision>2</cp:revision>
  <cp:lastPrinted>2016-05-23T17:03:00Z</cp:lastPrinted>
  <dcterms:created xsi:type="dcterms:W3CDTF">2016-05-28T18:52:00Z</dcterms:created>
  <dcterms:modified xsi:type="dcterms:W3CDTF">2016-05-28T18:52:00Z</dcterms:modified>
</cp:coreProperties>
</file>